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DF79" w14:textId="77777777" w:rsidR="00066E8C" w:rsidRDefault="00066E8C" w:rsidP="00D34DC1">
      <w:pPr>
        <w:spacing w:after="0"/>
        <w:jc w:val="right"/>
        <w:rPr>
          <w:noProof/>
          <w:lang w:val="es-PA" w:eastAsia="es-PA"/>
        </w:rPr>
      </w:pPr>
    </w:p>
    <w:p w14:paraId="002DD5C6" w14:textId="67B2EDE4" w:rsidR="00D34DC1" w:rsidRDefault="00066E8C" w:rsidP="00D34DC1">
      <w:pPr>
        <w:spacing w:after="0"/>
        <w:jc w:val="right"/>
        <w:rPr>
          <w:rFonts w:ascii="Century Gothic" w:hAnsi="Century Gothic"/>
          <w:b/>
          <w:color w:val="00B0F0"/>
          <w:sz w:val="72"/>
          <w:szCs w:val="72"/>
        </w:rPr>
      </w:pPr>
      <w:r>
        <w:rPr>
          <w:noProof/>
          <w:lang w:val="es-PA" w:eastAsia="es-PA"/>
        </w:rPr>
        <w:drawing>
          <wp:inline distT="0" distB="0" distL="0" distR="0" wp14:anchorId="4E2B6BEC" wp14:editId="72D81BE4">
            <wp:extent cx="2184549" cy="712353"/>
            <wp:effectExtent l="0" t="0" r="635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49" cy="71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PA" w:eastAsia="es-PA"/>
        </w:rPr>
        <w:t xml:space="preserve"> </w:t>
      </w:r>
      <w:r w:rsidR="003B1C25">
        <w:rPr>
          <w:noProof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D0514" wp14:editId="20E90C58">
                <wp:simplePos x="0" y="0"/>
                <wp:positionH relativeFrom="column">
                  <wp:posOffset>3524250</wp:posOffset>
                </wp:positionH>
                <wp:positionV relativeFrom="paragraph">
                  <wp:posOffset>708660</wp:posOffset>
                </wp:positionV>
                <wp:extent cx="2759075" cy="7308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7EC4A1" w14:textId="77777777" w:rsidR="002174C2" w:rsidRPr="00A3312B" w:rsidRDefault="002174C2" w:rsidP="00D34DC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A3312B">
                              <w:rPr>
                                <w:rFonts w:ascii="Century Gothic" w:hAnsi="Century Gothic"/>
                                <w:b/>
                                <w:color w:val="0070C0"/>
                                <w:sz w:val="64"/>
                                <w:szCs w:val="64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D05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5pt;margin-top:55.8pt;width:217.25pt;height:5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X/+wEAANgDAAAOAAAAZHJzL2Uyb0RvYy54bWysU9uO0zAQfUfiHyy/06Shpd2o6Wrpqghp&#10;uUgLH+DaTmOReMzYbVK+nrHTlgJviBfL9ozPnDNzvLofupYdNXoDtuLTSc6ZthKUsfuKf/2yfbXk&#10;zAdhlWjB6oqftOf365cvVr0rdQENtEojIxDry95VvAnBlVnmZaM74SfgtKVgDdiJQEfcZwpFT+hd&#10;mxV5/ibrAZVDkNp7un0cg3yd8Otay/Cprr0OrK04cQtpxbTu4pqtV6Lco3CNkWca4h9YdMJYKnqF&#10;ehRBsAOav6A6IxE81GEiocugro3USQOpmeZ/qHluhNNJCzXHu2ub/P+DlR+Pn5EZVfGCMys6GtHm&#10;IBQCU5oFPQRgRWxS73xJuc+OssPwFgYadhLs3RPIb55Z2DTC7vUDIvSNFopITuPL7ObpiOMjyK7/&#10;AIqqiUOABDTU2MUOUk8YodOwTtcBEQ8m6bJYzO/yxZwzSbHF63y5nKcSory8dujDOw0di5uKIxkg&#10;oYvjkw+RjSgvKbGYha1p22SC1v52QYnjDdU+P41CIvdRRRh2w7kxO1AnkoQw2ou+A20awB+c9WSt&#10;ivvvB4Gas/a9pbbcTWez6MV0mM0XBR3wNrK7jQgrCarigbNxuwmjfw8Ozb6hSpdBPFArtyapjFRH&#10;VucBkH2S+LPVoz9vzynr14dc/wQAAP//AwBQSwMEFAAGAAgAAAAhADbS1EngAAAACwEAAA8AAABk&#10;cnMvZG93bnJldi54bWxMj8FOwzAQRO9I/IO1SNyok0hJ2xCnqlBbjoUScXZjk0TEa8t20/D3bE9w&#10;HM1o5k21mc3IJu3DYFFAukiAaWytGrAT0Hzsn1bAQpSo5GhRC/jRATb1/V0lS2Wv+K6nU+wYlWAo&#10;pYA+RldyHtpeGxkW1mkk78t6IyNJ33Hl5ZXKzcizJCm4kQPSQi+dful1+326GAEuusPy1R/ftrv9&#10;lDSfhyYbup0Qjw/z9hlY1HP8C8MNn9ChJqazvaAKbBSQ5zl9iWSkaQGMEuvVOgd2FpBlxRJ4XfH/&#10;H+pfAAAA//8DAFBLAQItABQABgAIAAAAIQC2gziS/gAAAOEBAAATAAAAAAAAAAAAAAAAAAAAAABb&#10;Q29udGVudF9UeXBlc10ueG1sUEsBAi0AFAAGAAgAAAAhADj9If/WAAAAlAEAAAsAAAAAAAAAAAAA&#10;AAAALwEAAF9yZWxzLy5yZWxzUEsBAi0AFAAGAAgAAAAhAM36Vf/7AQAA2AMAAA4AAAAAAAAAAAAA&#10;AAAALgIAAGRycy9lMm9Eb2MueG1sUEsBAi0AFAAGAAgAAAAhADbS1EngAAAACwEAAA8AAAAAAAAA&#10;AAAAAAAAVQQAAGRycy9kb3ducmV2LnhtbFBLBQYAAAAABAAEAPMAAABiBQAAAAA=&#10;" filled="f" stroked="f">
                <v:textbox style="mso-fit-shape-to-text:t">
                  <w:txbxContent>
                    <w:p w14:paraId="697EC4A1" w14:textId="77777777" w:rsidR="002174C2" w:rsidRPr="00A3312B" w:rsidRDefault="002174C2" w:rsidP="00D34DC1">
                      <w:pPr>
                        <w:jc w:val="right"/>
                        <w:rPr>
                          <w:rFonts w:ascii="Century Gothic" w:hAnsi="Century Gothic"/>
                          <w:b/>
                          <w:color w:val="0070C0"/>
                          <w:sz w:val="64"/>
                          <w:szCs w:val="64"/>
                        </w:rPr>
                      </w:pPr>
                      <w:r w:rsidRPr="00A3312B">
                        <w:rPr>
                          <w:rFonts w:ascii="Century Gothic" w:hAnsi="Century Gothic"/>
                          <w:b/>
                          <w:color w:val="0070C0"/>
                          <w:sz w:val="64"/>
                          <w:szCs w:val="64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D34DC1" w:rsidRPr="00FC2A4A">
        <w:rPr>
          <w:rFonts w:ascii="Century Gothic" w:hAnsi="Century Gothic"/>
          <w:b/>
          <w:color w:val="00B0F0"/>
          <w:sz w:val="72"/>
          <w:szCs w:val="72"/>
        </w:rPr>
        <w:t xml:space="preserve">             </w:t>
      </w:r>
      <w:r w:rsidR="00D34DC1">
        <w:rPr>
          <w:rFonts w:ascii="Century Gothic" w:hAnsi="Century Gothic"/>
          <w:b/>
          <w:color w:val="00B0F0"/>
          <w:sz w:val="72"/>
          <w:szCs w:val="72"/>
        </w:rPr>
        <w:t xml:space="preserve">    </w:t>
      </w:r>
      <w:r w:rsidR="00D34DC1" w:rsidRPr="00FC2A4A">
        <w:rPr>
          <w:rFonts w:ascii="Century Gothic" w:hAnsi="Century Gothic"/>
          <w:b/>
          <w:color w:val="00B0F0"/>
          <w:sz w:val="72"/>
          <w:szCs w:val="72"/>
        </w:rPr>
        <w:t xml:space="preserve"> </w:t>
      </w:r>
      <w:r w:rsidR="00D34DC1">
        <w:rPr>
          <w:rFonts w:ascii="Century Gothic" w:hAnsi="Century Gothic"/>
          <w:b/>
          <w:color w:val="00B0F0"/>
          <w:sz w:val="72"/>
          <w:szCs w:val="72"/>
        </w:rPr>
        <w:t xml:space="preserve">      </w:t>
      </w:r>
    </w:p>
    <w:p w14:paraId="796EC233" w14:textId="3230D742" w:rsidR="00D34DC1" w:rsidRDefault="00D34DC1" w:rsidP="00D34DC1">
      <w:pPr>
        <w:spacing w:after="0"/>
        <w:jc w:val="right"/>
        <w:rPr>
          <w:rFonts w:ascii="Century Gothic" w:hAnsi="Century Gothic"/>
          <w:b/>
          <w:color w:val="00B0F0"/>
          <w:sz w:val="42"/>
          <w:szCs w:val="42"/>
        </w:rPr>
      </w:pPr>
    </w:p>
    <w:p w14:paraId="291D245A" w14:textId="16BECC4E" w:rsidR="00D34DC1" w:rsidRDefault="00066E8C" w:rsidP="00D34DC1">
      <w:pPr>
        <w:spacing w:after="0"/>
        <w:jc w:val="both"/>
        <w:rPr>
          <w:rFonts w:ascii="Century Gothic" w:hAnsi="Century Gothic"/>
          <w:b/>
          <w:color w:val="00B0F0"/>
        </w:rPr>
      </w:pPr>
      <w:r>
        <w:rPr>
          <w:rFonts w:ascii="Century Gothic" w:hAnsi="Century Gothic" w:cs="Arial"/>
          <w:bCs/>
          <w:noProof/>
          <w:lang w:val="es-PA" w:eastAsia="es-P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3C6A5" wp14:editId="00BF023C">
                <wp:simplePos x="0" y="0"/>
                <wp:positionH relativeFrom="margin">
                  <wp:posOffset>3775710</wp:posOffset>
                </wp:positionH>
                <wp:positionV relativeFrom="paragraph">
                  <wp:posOffset>21590</wp:posOffset>
                </wp:positionV>
                <wp:extent cx="2575560" cy="3429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E00F" w14:textId="0BFBE81F" w:rsidR="002174C2" w:rsidRPr="008B6E42" w:rsidRDefault="004402A2" w:rsidP="00EC34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w:history="1">
                              <w:r w:rsidR="002174C2" w:rsidRPr="00CD66F9">
                                <w:rPr>
                                  <w:rStyle w:val="Hipervnculo"/>
                                  <w:sz w:val="32"/>
                                  <w:lang w:val="es-PA"/>
                                </w:rPr>
                                <w:t xml:space="preserve">www.enades.org </w:t>
                              </w:r>
                            </w:hyperlink>
                          </w:p>
                          <w:p w14:paraId="5E09515A" w14:textId="77777777" w:rsidR="002174C2" w:rsidRPr="008B6E42" w:rsidRDefault="002174C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C6A5" id="_x0000_s1027" type="#_x0000_t202" style="position:absolute;left:0;text-align:left;margin-left:297.3pt;margin-top:1.7pt;width:202.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QkEwIAAAIEAAAOAAAAZHJzL2Uyb0RvYy54bWysU9uO2yAQfa/Uf0C8N3bceHdjxVlts92q&#10;0vYibfsBBHCMCgwFEjv9+g44m43at6p+QIyHOcw5c1jdjkaTg/RBgW3pfFZSIi0Hoeyupd+/Pby5&#10;oSREZgXTYGVLjzLQ2/XrV6vBNbKCHrSQniCIDc3gWtrH6JqiCLyXhoUZOGkx2YE3LGLod4XwbEB0&#10;o4uqLK+KAbxwHrgMAf/eT0m6zvhdJ3n80nVBRqJbir3FvPq8btNarFes2XnmesVPbbB/6MIwZfHS&#10;M9Q9i4zsvfoLyijuIUAXZxxMAV2nuMwckM28/IPNU8+czFxQnODOMoX/B8s/H756okRLq/k1JZYZ&#10;HNJmz4QHIiSJcoxAqiTT4EKDp58cno/jOxhx3JlycI/AfwRiYdMzu5N33sPQSyawzXmqLC5KJ5yQ&#10;QLbDJxB4G9tHyEBj503SEFUhiI7jOp5HhH0Qjj+r+rqurzDFMfd2US3LPMOCNc/Vzof4QYIhadNS&#10;jxbI6OzwGGLqhjXPR9JlFh6U1tkG2pKhpcu6qnPBRcaoiC7VyrT0pkzf5JtE8r0VuTgypac9XqDt&#10;iXUiOlGO43bMOmdJkiJbEEeUwcNkSnxEuOnB/6JkQEO2NPzcMy8p0R8tSrmcLxbJwTlY1NcVBv4y&#10;s73MMMsRqqWRkmm7idn1E+U7lLxTWY2XTk4to9GySKdHkZx8GedTL093/RsAAP//AwBQSwMEFAAG&#10;AAgAAAAhAHWbI6TdAAAACQEAAA8AAABkcnMvZG93bnJldi54bWxMj8tOwzAQRfdI/IM1SOzomJIW&#10;GuJUCMQW1PKQ2E3jaRIRj6PYbcLf465gOTpX954p1pPr1JGH0HoxcD3ToFgqb1upDby/PV/dgQqR&#10;xFLnhQ38cIB1eX5WUG79KBs+bmOtUomEnAw0MfY5YqgadhRmvmdJbO8HRzGdQ412oDGVuw7nWi/R&#10;UStpoaGeHxuuvrcHZ+DjZf/1menX+skt+tFPGsWt0JjLi+nhHlTkKf6F4aSf1KFMTjt/EBtUZ2Cx&#10;ypYpauAmA3XiWus5qF0itxlgWeD/D8pfAAAA//8DAFBLAQItABQABgAIAAAAIQC2gziS/gAAAOEB&#10;AAATAAAAAAAAAAAAAAAAAAAAAABbQ29udGVudF9UeXBlc10ueG1sUEsBAi0AFAAGAAgAAAAhADj9&#10;If/WAAAAlAEAAAsAAAAAAAAAAAAAAAAALwEAAF9yZWxzLy5yZWxzUEsBAi0AFAAGAAgAAAAhAGQ7&#10;VCQTAgAAAgQAAA4AAAAAAAAAAAAAAAAALgIAAGRycy9lMm9Eb2MueG1sUEsBAi0AFAAGAAgAAAAh&#10;AHWbI6TdAAAACQEAAA8AAAAAAAAAAAAAAAAAbQQAAGRycy9kb3ducmV2LnhtbFBLBQYAAAAABAAE&#10;APMAAAB3BQAAAAA=&#10;" filled="f" stroked="f">
                <v:textbox>
                  <w:txbxContent>
                    <w:p w14:paraId="1E7DE00F" w14:textId="0BFBE81F" w:rsidR="002174C2" w:rsidRPr="008B6E42" w:rsidRDefault="002174C2" w:rsidP="00EC347A">
                      <w:pPr>
                        <w:jc w:val="center"/>
                        <w:rPr>
                          <w:sz w:val="32"/>
                        </w:rPr>
                      </w:pPr>
                      <w:hyperlink w:history="1">
                        <w:r w:rsidRPr="00CD66F9">
                          <w:rPr>
                            <w:rStyle w:val="Hipervnculo"/>
                            <w:sz w:val="32"/>
                            <w:lang w:val="es-PA"/>
                          </w:rPr>
                          <w:t xml:space="preserve">www.enades.org </w:t>
                        </w:r>
                      </w:hyperlink>
                    </w:p>
                    <w:p w14:paraId="5E09515A" w14:textId="77777777" w:rsidR="002174C2" w:rsidRPr="008B6E42" w:rsidRDefault="002174C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8624A" w14:textId="77777777" w:rsidR="00D34DC1" w:rsidRDefault="00D34DC1" w:rsidP="00D34DC1">
      <w:pPr>
        <w:spacing w:after="0"/>
        <w:jc w:val="both"/>
        <w:rPr>
          <w:rFonts w:ascii="Century Gothic" w:hAnsi="Century Gothic"/>
          <w:b/>
          <w:color w:val="00B0F0"/>
        </w:rPr>
      </w:pPr>
    </w:p>
    <w:p w14:paraId="02AFA9AC" w14:textId="77777777" w:rsidR="00D34DC1" w:rsidRDefault="00D34DC1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/>
          <w:bCs/>
          <w:u w:val="single"/>
        </w:rPr>
      </w:pPr>
    </w:p>
    <w:p w14:paraId="280CD778" w14:textId="28605300" w:rsidR="0093081C" w:rsidRPr="00C46138" w:rsidRDefault="00D34DC1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</w:rPr>
      </w:pPr>
      <w:r w:rsidRPr="00C46138">
        <w:rPr>
          <w:rFonts w:ascii="Century Gothic" w:hAnsi="Century Gothic" w:cs="Arial"/>
          <w:b/>
          <w:bCs/>
          <w:color w:val="0070C0"/>
          <w:u w:val="single"/>
        </w:rPr>
        <w:t>ENADES</w:t>
      </w:r>
      <w:r w:rsidR="008B6E42" w:rsidRPr="00C46138">
        <w:rPr>
          <w:rFonts w:ascii="Century Gothic" w:hAnsi="Century Gothic" w:cs="Arial"/>
          <w:b/>
          <w:bCs/>
          <w:color w:val="0070C0"/>
          <w:u w:val="single"/>
        </w:rPr>
        <w:t xml:space="preserve"> </w:t>
      </w:r>
      <w:r w:rsidR="00115B73" w:rsidRPr="00C46138">
        <w:rPr>
          <w:rFonts w:ascii="Century Gothic" w:hAnsi="Century Gothic" w:cs="Arial"/>
          <w:b/>
          <w:bCs/>
          <w:color w:val="0070C0"/>
          <w:u w:val="single"/>
        </w:rPr>
        <w:t>PANAMÁ-2019</w:t>
      </w:r>
      <w:r w:rsidRPr="00C46138">
        <w:rPr>
          <w:rFonts w:ascii="Century Gothic" w:hAnsi="Century Gothic" w:cs="Arial"/>
          <w:bCs/>
          <w:color w:val="0070C0"/>
        </w:rPr>
        <w:t xml:space="preserve">: </w:t>
      </w:r>
      <w:r w:rsidRPr="00C46138">
        <w:rPr>
          <w:rFonts w:ascii="Century Gothic" w:hAnsi="Century Gothic" w:cs="Arial"/>
          <w:bCs/>
        </w:rPr>
        <w:t>tiene el propósito de abrir y dinamizar un espacio de diálogo multi-actores, m</w:t>
      </w:r>
      <w:r w:rsidR="00175404" w:rsidRPr="00C46138">
        <w:rPr>
          <w:rFonts w:ascii="Century Gothic" w:hAnsi="Century Gothic" w:cs="Arial"/>
          <w:bCs/>
        </w:rPr>
        <w:t>u</w:t>
      </w:r>
      <w:r w:rsidRPr="00C46138">
        <w:rPr>
          <w:rFonts w:ascii="Century Gothic" w:hAnsi="Century Gothic" w:cs="Arial"/>
          <w:bCs/>
        </w:rPr>
        <w:t>lti-nivel y m</w:t>
      </w:r>
      <w:r w:rsidR="00175404" w:rsidRPr="00C46138">
        <w:rPr>
          <w:rFonts w:ascii="Century Gothic" w:hAnsi="Century Gothic" w:cs="Arial"/>
          <w:bCs/>
        </w:rPr>
        <w:t>u</w:t>
      </w:r>
      <w:r w:rsidRPr="00C46138">
        <w:rPr>
          <w:rFonts w:ascii="Century Gothic" w:hAnsi="Century Gothic" w:cs="Arial"/>
          <w:bCs/>
        </w:rPr>
        <w:t xml:space="preserve">lti-disciplinar, para la implementación de la Agenda 2030 en Panamá, desde una visión estratégica aplicada a las necesidades del país. </w:t>
      </w:r>
      <w:r w:rsidR="0093081C" w:rsidRPr="00C46138">
        <w:rPr>
          <w:rFonts w:ascii="Century Gothic" w:hAnsi="Century Gothic" w:cs="Arial"/>
          <w:b/>
          <w:bCs/>
          <w:color w:val="0070C0"/>
        </w:rPr>
        <w:t>ENADES</w:t>
      </w:r>
      <w:r w:rsidRPr="00C46138">
        <w:rPr>
          <w:rFonts w:ascii="Century Gothic" w:hAnsi="Century Gothic" w:cs="Arial"/>
          <w:bCs/>
          <w:color w:val="2E74B5" w:themeColor="accent5" w:themeShade="BF"/>
        </w:rPr>
        <w:t xml:space="preserve"> </w:t>
      </w:r>
      <w:r w:rsidRPr="00C46138">
        <w:rPr>
          <w:rFonts w:ascii="Century Gothic" w:hAnsi="Century Gothic" w:cs="Arial"/>
          <w:bCs/>
        </w:rPr>
        <w:t>tiene el fin de propiciar un trabajo sinérgico, colaborativo y continuo entre los actores participantes desde la corresponsabilidad y la diferenciación de sus roles.</w:t>
      </w:r>
      <w:r w:rsidR="0093081C" w:rsidRPr="00C46138">
        <w:rPr>
          <w:rFonts w:ascii="Century Gothic" w:hAnsi="Century Gothic" w:cs="Arial"/>
          <w:bCs/>
        </w:rPr>
        <w:t xml:space="preserve"> </w:t>
      </w:r>
    </w:p>
    <w:p w14:paraId="0FB2E1FA" w14:textId="77777777" w:rsidR="0048718B" w:rsidRPr="00C46138" w:rsidRDefault="0048718B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/>
          <w:bCs/>
          <w:color w:val="2E74B5" w:themeColor="accent5" w:themeShade="BF"/>
        </w:rPr>
      </w:pPr>
    </w:p>
    <w:p w14:paraId="5C93F3F5" w14:textId="0A8CB35F" w:rsidR="00D34DC1" w:rsidRPr="00732D32" w:rsidRDefault="0093081C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</w:rPr>
      </w:pPr>
      <w:r w:rsidRPr="00C46138">
        <w:rPr>
          <w:rFonts w:ascii="Century Gothic" w:hAnsi="Century Gothic" w:cs="Arial"/>
          <w:b/>
          <w:bCs/>
          <w:color w:val="0070C0"/>
        </w:rPr>
        <w:t>ENADES</w:t>
      </w:r>
      <w:r w:rsidR="00D34DC1" w:rsidRPr="00C46138">
        <w:rPr>
          <w:rFonts w:ascii="Century Gothic" w:hAnsi="Century Gothic" w:cs="Arial"/>
          <w:bCs/>
          <w:color w:val="2E74B5" w:themeColor="accent5" w:themeShade="BF"/>
        </w:rPr>
        <w:t xml:space="preserve"> </w:t>
      </w:r>
      <w:r w:rsidR="00D34DC1" w:rsidRPr="00C46138">
        <w:rPr>
          <w:rFonts w:ascii="Century Gothic" w:hAnsi="Century Gothic" w:cs="Arial"/>
          <w:bCs/>
        </w:rPr>
        <w:t xml:space="preserve">contará con </w:t>
      </w:r>
      <w:r w:rsidR="00AB3D15">
        <w:rPr>
          <w:rFonts w:ascii="Century Gothic" w:hAnsi="Century Gothic" w:cs="Arial"/>
          <w:bCs/>
        </w:rPr>
        <w:t xml:space="preserve">4 </w:t>
      </w:r>
      <w:r w:rsidR="00D34DC1" w:rsidRPr="00C46138">
        <w:rPr>
          <w:rFonts w:ascii="Century Gothic" w:hAnsi="Century Gothic" w:cs="Arial"/>
          <w:bCs/>
          <w:u w:val="single"/>
        </w:rPr>
        <w:t xml:space="preserve"> plenarias</w:t>
      </w:r>
      <w:r w:rsidR="000153E8" w:rsidRPr="00C46138">
        <w:rPr>
          <w:rFonts w:ascii="Century Gothic" w:hAnsi="Century Gothic" w:cs="Arial"/>
          <w:bCs/>
          <w:u w:val="single"/>
        </w:rPr>
        <w:t xml:space="preserve"> (PL)</w:t>
      </w:r>
      <w:r w:rsidRPr="00C46138">
        <w:rPr>
          <w:rFonts w:ascii="Century Gothic" w:hAnsi="Century Gothic" w:cs="Arial"/>
          <w:bCs/>
        </w:rPr>
        <w:t>,</w:t>
      </w:r>
      <w:r w:rsidR="00D34DC1" w:rsidRPr="00C46138">
        <w:rPr>
          <w:rFonts w:ascii="Century Gothic" w:hAnsi="Century Gothic" w:cs="Arial"/>
          <w:bCs/>
        </w:rPr>
        <w:t xml:space="preserve"> </w:t>
      </w:r>
      <w:r w:rsidR="00AB3D15">
        <w:rPr>
          <w:rFonts w:ascii="Century Gothic" w:hAnsi="Century Gothic" w:cs="Arial"/>
          <w:bCs/>
        </w:rPr>
        <w:t xml:space="preserve">11 </w:t>
      </w:r>
      <w:r w:rsidR="00D34DC1" w:rsidRPr="00C46138">
        <w:rPr>
          <w:rFonts w:ascii="Century Gothic" w:hAnsi="Century Gothic" w:cs="Arial"/>
          <w:bCs/>
          <w:u w:val="single"/>
        </w:rPr>
        <w:t xml:space="preserve"> sesiones técnicas</w:t>
      </w:r>
      <w:r w:rsidR="000153E8" w:rsidRPr="00C46138">
        <w:rPr>
          <w:rFonts w:ascii="Century Gothic" w:hAnsi="Century Gothic" w:cs="Arial"/>
          <w:bCs/>
          <w:u w:val="single"/>
        </w:rPr>
        <w:t xml:space="preserve"> (ST)</w:t>
      </w:r>
      <w:r w:rsidR="00D34DC1" w:rsidRPr="00C46138">
        <w:rPr>
          <w:rFonts w:ascii="Century Gothic" w:hAnsi="Century Gothic" w:cs="Arial"/>
          <w:bCs/>
        </w:rPr>
        <w:t xml:space="preserve"> </w:t>
      </w:r>
      <w:r w:rsidRPr="00C46138">
        <w:rPr>
          <w:rFonts w:ascii="Century Gothic" w:hAnsi="Century Gothic" w:cs="Arial"/>
          <w:bCs/>
        </w:rPr>
        <w:t>y</w:t>
      </w:r>
      <w:r w:rsidR="00D34DC1" w:rsidRPr="00C46138">
        <w:rPr>
          <w:rFonts w:ascii="Century Gothic" w:hAnsi="Century Gothic" w:cs="Arial"/>
          <w:bCs/>
        </w:rPr>
        <w:t xml:space="preserve"> dos espacios especiales </w:t>
      </w:r>
      <w:r w:rsidRPr="00C46138">
        <w:rPr>
          <w:rFonts w:ascii="Century Gothic" w:hAnsi="Century Gothic" w:cs="Arial"/>
          <w:bCs/>
        </w:rPr>
        <w:t>disponibles de manera</w:t>
      </w:r>
      <w:r w:rsidR="00D34DC1" w:rsidRPr="00C46138">
        <w:rPr>
          <w:rFonts w:ascii="Century Gothic" w:hAnsi="Century Gothic" w:cs="Arial"/>
          <w:bCs/>
        </w:rPr>
        <w:t xml:space="preserve"> permanente</w:t>
      </w:r>
      <w:r w:rsidRPr="00C46138">
        <w:rPr>
          <w:rFonts w:ascii="Century Gothic" w:hAnsi="Century Gothic" w:cs="Arial"/>
          <w:bCs/>
        </w:rPr>
        <w:t xml:space="preserve"> en el evento</w:t>
      </w:r>
      <w:r w:rsidR="00D34DC1" w:rsidRPr="00C46138">
        <w:rPr>
          <w:rFonts w:ascii="Century Gothic" w:hAnsi="Century Gothic" w:cs="Arial"/>
          <w:bCs/>
        </w:rPr>
        <w:t xml:space="preserve">: </w:t>
      </w:r>
      <w:r w:rsidR="000153E8" w:rsidRPr="00C46138">
        <w:rPr>
          <w:rFonts w:ascii="Century Gothic" w:hAnsi="Century Gothic" w:cs="Arial"/>
          <w:bCs/>
        </w:rPr>
        <w:t>1</w:t>
      </w:r>
      <w:r w:rsidRPr="00C46138">
        <w:rPr>
          <w:rFonts w:ascii="Century Gothic" w:hAnsi="Century Gothic" w:cs="Arial"/>
          <w:bCs/>
        </w:rPr>
        <w:t>-</w:t>
      </w:r>
      <w:r w:rsidR="00D34DC1" w:rsidRPr="00C46138">
        <w:rPr>
          <w:rFonts w:ascii="Century Gothic" w:hAnsi="Century Gothic" w:cs="Arial"/>
          <w:bCs/>
          <w:u w:val="single"/>
        </w:rPr>
        <w:t>Espacio de Diálogo Continuo</w:t>
      </w:r>
      <w:r w:rsidR="00D34DC1" w:rsidRPr="00C46138">
        <w:rPr>
          <w:rFonts w:ascii="Century Gothic" w:hAnsi="Century Gothic" w:cs="Arial"/>
          <w:bCs/>
        </w:rPr>
        <w:t xml:space="preserve"> para continuar </w:t>
      </w:r>
      <w:r w:rsidRPr="00C46138">
        <w:rPr>
          <w:rFonts w:ascii="Century Gothic" w:hAnsi="Century Gothic" w:cs="Arial"/>
          <w:bCs/>
        </w:rPr>
        <w:t>la interacción entre asistentes y ponentes en un espacio reservado para ello</w:t>
      </w:r>
      <w:r w:rsidR="00D34DC1" w:rsidRPr="00C46138">
        <w:rPr>
          <w:rFonts w:ascii="Century Gothic" w:hAnsi="Century Gothic" w:cs="Arial"/>
          <w:bCs/>
        </w:rPr>
        <w:t>.</w:t>
      </w:r>
      <w:r w:rsidRPr="00C46138">
        <w:rPr>
          <w:rFonts w:ascii="Century Gothic" w:hAnsi="Century Gothic" w:cs="Arial"/>
          <w:bCs/>
        </w:rPr>
        <w:t xml:space="preserve"> </w:t>
      </w:r>
    </w:p>
    <w:p w14:paraId="3302EA6D" w14:textId="77777777" w:rsidR="00C93DCD" w:rsidRDefault="003B1C25" w:rsidP="00D34DC1">
      <w:pPr>
        <w:spacing w:after="0"/>
        <w:jc w:val="both"/>
        <w:rPr>
          <w:rFonts w:ascii="Century Gothic" w:hAnsi="Century Gothic"/>
          <w:b/>
          <w:color w:val="5B9BD5" w:themeColor="accent5"/>
        </w:rPr>
      </w:pPr>
      <w:r>
        <w:rPr>
          <w:rFonts w:ascii="Century Gothic" w:hAnsi="Century Gothic" w:cs="Arial"/>
          <w:b/>
          <w:bCs/>
          <w:noProof/>
          <w:color w:val="00B050"/>
          <w:lang w:val="es-PA" w:eastAsia="es-P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59BAB78" wp14:editId="400DDE67">
                <wp:simplePos x="0" y="0"/>
                <wp:positionH relativeFrom="column">
                  <wp:posOffset>-5080</wp:posOffset>
                </wp:positionH>
                <wp:positionV relativeFrom="paragraph">
                  <wp:posOffset>175894</wp:posOffset>
                </wp:positionV>
                <wp:extent cx="6160135" cy="0"/>
                <wp:effectExtent l="0" t="19050" r="1206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9A71" id="Conector recto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13.85pt" to="48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Nh+gEAAEoEAAAOAAAAZHJzL2Uyb0RvYy54bWysVE2P0zAQvSPxHyzfaZKilFXUdCVaLZcV&#10;VCxwdx27sfCXPKZJ/z1jp82ywB4WcXFiz5s3817GWd+ORpOTCKCcbWm1KCkRlrtO2WNLv365e3ND&#10;CURmO6adFS09C6C3m9ev1oNvxNL1TnciECSx0Ay+pX2MvikK4L0wDBbOC4tB6YJhEbfhWHSBDchu&#10;dLEsy1UxuND54LgAwNPdFKSbzC+l4PGTlCAi0S3F3mJeQ14PaS02a9YcA/O94pc22D90YZiyWHSm&#10;2rHIyI+g/qAyigcHTsYFd6ZwUiousgZUU5W/qXnomRdZC5oDfrYJ/h8t/3jaB6K6ltaUWGbwE23x&#10;Q/HoAgnpQerk0eChQejW7kNSyUf74O8d/w4YK54E0wb8BBtlMERq5b/haGR7UDAZs/vn2X0xRsLx&#10;cFWtyuottsGvsYI1iSJV9AHiB+EMSS8t1comY1jDTvcQUxOPkHSsLRlauryp39UZBk6r7k5pnYIQ&#10;joetDuTE0lCU78s6zwFSPIGlSjsG/YSDM+xcTF4gTtuL7Elp1hzPWkylPwuJjqKiSXOeZTEXZJwL&#10;G6uZCdEpTWJzc2I5NZ0uwXOJF3xKFXnOX5I8Z+TKzsY52Sjrwt+qx/HaspzwVwcm3cmCg+vO+3Cd&#10;CBzY7NXlcqUb8es+pz/+AjY/AQAA//8DAFBLAwQUAAYACAAAACEAkROB99wAAAAHAQAADwAAAGRy&#10;cy9kb3ducmV2LnhtbEzOwU7CQBAG4LuJ77AZEy8EtqApUrslSmLizUCJ52l3aBu7s6W7hfr2LvEA&#10;x5l/8s+XrkfTihP1rrGsYD6LQBCXVjdcKdjnH9MXEM4ja2wtk4JfcrDO7u9STLQ985ZOO1+JUMIu&#10;QQW1910ipStrMuhmtiMO2cH2Bn0Y+0rqHs+h3LRyEUWxNNhw+FBjR5uayp/dYBR8HzzncfX5vCny&#10;r8l2Mhz37x0q9fgwvr2C8DT66zFc+IEOWTAVdmDtRKvgAvcKFssliBCv4tUTiOJ/IbNU3vqzPwAA&#10;AP//AwBQSwECLQAUAAYACAAAACEAtoM4kv4AAADhAQAAEwAAAAAAAAAAAAAAAAAAAAAAW0NvbnRl&#10;bnRfVHlwZXNdLnhtbFBLAQItABQABgAIAAAAIQA4/SH/1gAAAJQBAAALAAAAAAAAAAAAAAAAAC8B&#10;AABfcmVscy8ucmVsc1BLAQItABQABgAIAAAAIQAqW7Nh+gEAAEoEAAAOAAAAAAAAAAAAAAAAAC4C&#10;AABkcnMvZTJvRG9jLnhtbFBLAQItABQABgAIAAAAIQCRE4H33AAAAAcBAAAPAAAAAAAAAAAAAAAA&#10;AFQEAABkcnMvZG93bnJldi54bWxQSwUGAAAAAAQABADzAAAAXQUAAAAA&#10;" strokecolor="#00b050" strokeweight="2.25pt">
                <v:stroke dashstyle="1 1" joinstyle="miter"/>
                <o:lock v:ext="edit" shapetype="f"/>
              </v:line>
            </w:pict>
          </mc:Fallback>
        </mc:AlternateContent>
      </w:r>
    </w:p>
    <w:p w14:paraId="11E82B12" w14:textId="13805344" w:rsidR="00D34DC1" w:rsidRPr="00C93DCD" w:rsidRDefault="003B1C25" w:rsidP="00D34DC1">
      <w:pPr>
        <w:spacing w:after="0"/>
        <w:jc w:val="both"/>
        <w:rPr>
          <w:rFonts w:ascii="Century Gothic" w:hAnsi="Century Gothic"/>
          <w:b/>
          <w:color w:val="5B9BD5" w:themeColor="accent5"/>
          <w:sz w:val="24"/>
        </w:rPr>
      </w:pPr>
      <w:r>
        <w:rPr>
          <w:rFonts w:ascii="Century Gothic" w:hAnsi="Century Gothic" w:cs="Arial"/>
          <w:b/>
          <w:bCs/>
          <w:noProof/>
          <w:color w:val="00B050"/>
          <w:lang w:val="es-PA" w:eastAsia="es-P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19FE04" wp14:editId="5332CF2C">
                <wp:simplePos x="0" y="0"/>
                <wp:positionH relativeFrom="column">
                  <wp:posOffset>-7620</wp:posOffset>
                </wp:positionH>
                <wp:positionV relativeFrom="paragraph">
                  <wp:posOffset>207644</wp:posOffset>
                </wp:positionV>
                <wp:extent cx="6160135" cy="0"/>
                <wp:effectExtent l="0" t="19050" r="1206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57CD" id="Conector recto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6pt,16.35pt" to="484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ML+wEAAEoEAAAOAAAAZHJzL2Uyb0RvYy54bWysVE2P0zAQvSPxHyzfaZJWLauo6Uq0Wi4r&#10;qNiFu+vYjYW/5DFN+u8ZO22Whd0DiIsTe968mfcyzvp2MJqcRADlbEOrWUmJsNy1yh4b+vXx7t0N&#10;JRCZbZl2VjT0LIDebt6+Wfe+FnPXOd2KQJDEQt37hnYx+roogHfCMJg5LywGpQuGRdyGY9EG1iO7&#10;0cW8LFdF70Lrg+MCAE93Y5BuMr+UgsfPUoKIRDcUe4t5DXk9pLXYrFl9DMx3il/aYP/QhWHKYtGJ&#10;asciIz+C+oPKKB4cOBln3JnCSam4yBpQTVX+puahY15kLWgO+Mkm+H+0/NNpH4hqG7qgxDKDn2iL&#10;H4pHF0hID7JIHvUeaoRu7T4klXywD/7e8e+AseJZMG3Aj7BBBkOkVv4bjka2BwWTIbt/ntwXQyQc&#10;D1fVqqwWS0r4NVawOlGkij5A/CicIemloVrZZAyr2ekeYmriCZKOtSV9Q+c3y/fLDAOnVXuntE5B&#10;CMfDVgdyYmkoyg/lMs8BUjyDpUo7Bt2IgzPsXExeIE7bi+xRadYcz1qMpb8IiY6iolFznmUxFWSc&#10;CxuriQnRKU1ic1NiOTadLsFriRd8ShV5zv8mecrIlZ2NU7JR1oWXqsfh2rIc8VcHRt3JgoNrz/tw&#10;nQgc2OzV5XKlG/HrPqc//QI2PwEAAP//AwBQSwMEFAAGAAgAAAAhAGewPIveAAAACAEAAA8AAABk&#10;cnMvZG93bnJldi54bWxMj8FOwzAQRO9I/IO1SFyq1mlAoU3jVFAJiRtqU3HexNskarwOsdOGv8eI&#10;AxxnZzTzNttOphMXGlxrWcFyEYEgrqxuuVZwLF7nKxDOI2vsLJOCL3KwzW9vMky1vfKeLgdfi1DC&#10;LkUFjfd9KqWrGjLoFrYnDt7JDgZ9kEMt9YDXUG46GUdRIg22HBYa7GnXUHU+jEbBx8lzkdRvj7uy&#10;eJ/tZ+Pn8aVHpe7vpucNCE+T/wvDD35AhzwwlXZk7USnYL6MQ1LBQ/wEIvjrZLUGUf4eZJ7J/w/k&#10;3wAAAP//AwBQSwECLQAUAAYACAAAACEAtoM4kv4AAADhAQAAEwAAAAAAAAAAAAAAAAAAAAAAW0Nv&#10;bnRlbnRfVHlwZXNdLnhtbFBLAQItABQABgAIAAAAIQA4/SH/1gAAAJQBAAALAAAAAAAAAAAAAAAA&#10;AC8BAABfcmVscy8ucmVsc1BLAQItABQABgAIAAAAIQC3f0ML+wEAAEoEAAAOAAAAAAAAAAAAAAAA&#10;AC4CAABkcnMvZTJvRG9jLnhtbFBLAQItABQABgAIAAAAIQBnsDyL3gAAAAgBAAAPAAAAAAAAAAAA&#10;AAAAAFUEAABkcnMvZG93bnJldi54bWxQSwUGAAAAAAQABADzAAAAYAUAAAAA&#10;" strokecolor="#00b050" strokeweight="2.25pt">
                <v:stroke dashstyle="1 1" joinstyle="miter"/>
                <o:lock v:ext="edit" shapetype="f"/>
              </v:line>
            </w:pict>
          </mc:Fallback>
        </mc:AlternateContent>
      </w:r>
      <w:r w:rsidR="00C46138">
        <w:rPr>
          <w:rFonts w:ascii="Century Gothic" w:hAnsi="Century Gothic"/>
          <w:b/>
          <w:color w:val="00B050"/>
          <w:sz w:val="24"/>
        </w:rPr>
        <w:t xml:space="preserve">DIA 1: </w:t>
      </w:r>
      <w:r w:rsidR="00EC2DFF">
        <w:rPr>
          <w:rFonts w:ascii="Century Gothic" w:hAnsi="Century Gothic"/>
          <w:b/>
          <w:color w:val="00B050"/>
          <w:sz w:val="24"/>
        </w:rPr>
        <w:t>MARTES 29</w:t>
      </w:r>
      <w:r w:rsidR="00C93DCD" w:rsidRPr="00CB676E">
        <w:rPr>
          <w:rFonts w:ascii="Century Gothic" w:hAnsi="Century Gothic"/>
          <w:b/>
          <w:color w:val="00B050"/>
          <w:sz w:val="24"/>
        </w:rPr>
        <w:t>/</w:t>
      </w:r>
      <w:r w:rsidR="00115B73">
        <w:rPr>
          <w:rFonts w:ascii="Century Gothic" w:hAnsi="Century Gothic"/>
          <w:b/>
          <w:color w:val="00B050"/>
          <w:sz w:val="24"/>
        </w:rPr>
        <w:t>10/19</w:t>
      </w:r>
    </w:p>
    <w:p w14:paraId="12C9125B" w14:textId="77777777" w:rsidR="00C93DCD" w:rsidRDefault="00C93DCD" w:rsidP="00D34DC1">
      <w:pPr>
        <w:spacing w:after="0"/>
        <w:jc w:val="both"/>
        <w:rPr>
          <w:rFonts w:ascii="Century Gothic" w:hAnsi="Century Gothic"/>
          <w:b/>
          <w:color w:val="5B9BD5" w:themeColor="accent5"/>
          <w:sz w:val="24"/>
        </w:rPr>
      </w:pPr>
    </w:p>
    <w:p w14:paraId="46D1E51B" w14:textId="628144AE" w:rsidR="00D34DC1" w:rsidRPr="00A3312B" w:rsidRDefault="00C0222A" w:rsidP="00D34DC1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>
        <w:rPr>
          <w:rFonts w:ascii="Century Gothic" w:hAnsi="Century Gothic"/>
          <w:b/>
          <w:color w:val="0070C0"/>
          <w:sz w:val="24"/>
        </w:rPr>
        <w:t xml:space="preserve">PL-01 </w:t>
      </w:r>
    </w:p>
    <w:p w14:paraId="7D4F118D" w14:textId="779F7507" w:rsidR="00D34DC1" w:rsidRPr="00A3312B" w:rsidRDefault="00B87CFE" w:rsidP="00D34DC1">
      <w:pPr>
        <w:spacing w:after="0"/>
        <w:jc w:val="both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color w:val="0070C0"/>
        </w:rPr>
        <w:t xml:space="preserve">Martes </w:t>
      </w:r>
      <w:r w:rsidR="00D34DC1" w:rsidRPr="00A3312B">
        <w:rPr>
          <w:rFonts w:ascii="Century Gothic" w:hAnsi="Century Gothic"/>
          <w:b/>
          <w:color w:val="0070C0"/>
        </w:rPr>
        <w:t xml:space="preserve"> </w:t>
      </w:r>
      <w:r>
        <w:rPr>
          <w:rFonts w:ascii="Century Gothic" w:hAnsi="Century Gothic"/>
          <w:b/>
          <w:color w:val="0070C0"/>
        </w:rPr>
        <w:t>29</w:t>
      </w:r>
      <w:r w:rsidR="00D82FE0">
        <w:rPr>
          <w:rFonts w:ascii="Century Gothic" w:hAnsi="Century Gothic"/>
          <w:b/>
          <w:color w:val="0070C0"/>
        </w:rPr>
        <w:t>/10/19</w:t>
      </w:r>
      <w:r w:rsidR="00D34DC1" w:rsidRPr="00A3312B">
        <w:rPr>
          <w:rFonts w:ascii="Century Gothic" w:hAnsi="Century Gothic"/>
          <w:b/>
          <w:color w:val="0070C0"/>
        </w:rPr>
        <w:t xml:space="preserve"> </w:t>
      </w:r>
      <w:r w:rsidR="000153E8" w:rsidRPr="00A3312B">
        <w:rPr>
          <w:rFonts w:ascii="Century Gothic" w:hAnsi="Century Gothic"/>
          <w:b/>
          <w:color w:val="0070C0"/>
        </w:rPr>
        <w:t>horario 0</w:t>
      </w:r>
      <w:r w:rsidR="00816CF5" w:rsidRPr="00A3312B">
        <w:rPr>
          <w:rFonts w:ascii="Century Gothic" w:hAnsi="Century Gothic"/>
          <w:b/>
          <w:color w:val="0070C0"/>
        </w:rPr>
        <w:t>9</w:t>
      </w:r>
      <w:r w:rsidR="000153E8" w:rsidRPr="00A3312B">
        <w:rPr>
          <w:rFonts w:ascii="Century Gothic" w:hAnsi="Century Gothic"/>
          <w:b/>
          <w:color w:val="0070C0"/>
        </w:rPr>
        <w:t xml:space="preserve">:00 </w:t>
      </w:r>
      <w:r w:rsidR="00816CF5" w:rsidRPr="00A3312B">
        <w:rPr>
          <w:rFonts w:ascii="Century Gothic" w:hAnsi="Century Gothic"/>
          <w:b/>
          <w:color w:val="0070C0"/>
        </w:rPr>
        <w:t>–</w:t>
      </w:r>
      <w:r w:rsidR="000153E8" w:rsidRPr="00A3312B">
        <w:rPr>
          <w:rFonts w:ascii="Century Gothic" w:hAnsi="Century Gothic"/>
          <w:b/>
          <w:color w:val="0070C0"/>
        </w:rPr>
        <w:t xml:space="preserve"> </w:t>
      </w:r>
      <w:r w:rsidR="00816CF5" w:rsidRPr="00A3312B">
        <w:rPr>
          <w:rFonts w:ascii="Century Gothic" w:hAnsi="Century Gothic"/>
          <w:b/>
          <w:color w:val="0070C0"/>
        </w:rPr>
        <w:t>10:30</w:t>
      </w:r>
    </w:p>
    <w:p w14:paraId="5D6138C5" w14:textId="2358E523" w:rsidR="00D34DC1" w:rsidRDefault="00C4328C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C4328C">
        <w:rPr>
          <w:rFonts w:ascii="Century Gothic" w:hAnsi="Century Gothic" w:cs="Arial"/>
          <w:b/>
          <w:bCs/>
          <w:lang w:val="es-PA"/>
        </w:rPr>
        <w:t>Ponencia principal</w:t>
      </w:r>
      <w:r w:rsidR="00705FF6" w:rsidRPr="00C4328C">
        <w:rPr>
          <w:rFonts w:ascii="Century Gothic" w:hAnsi="Century Gothic" w:cs="Arial"/>
          <w:b/>
          <w:bCs/>
          <w:lang w:val="es-PA"/>
        </w:rPr>
        <w:t>:</w:t>
      </w:r>
      <w:r w:rsidR="00F940B8">
        <w:rPr>
          <w:rFonts w:ascii="Century Gothic" w:hAnsi="Century Gothic" w:cs="Arial"/>
          <w:bCs/>
          <w:lang w:val="es-PA"/>
        </w:rPr>
        <w:t xml:space="preserve"> </w:t>
      </w:r>
    </w:p>
    <w:p w14:paraId="7D077D25" w14:textId="49744706" w:rsidR="00F940B8" w:rsidRDefault="00F940B8" w:rsidP="00D34DC1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</w:p>
    <w:p w14:paraId="75CBC2CB" w14:textId="66FF6B29" w:rsidR="00D34DC1" w:rsidRPr="00C93DCD" w:rsidRDefault="00D34DC1" w:rsidP="00D34DC1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C93DCD">
        <w:rPr>
          <w:rFonts w:ascii="Century Gothic" w:hAnsi="Century Gothic"/>
          <w:i/>
          <w:color w:val="00B050"/>
          <w:u w:val="single"/>
        </w:rPr>
        <w:t>#</w:t>
      </w:r>
      <w:r w:rsidR="00DE2DBD">
        <w:rPr>
          <w:rFonts w:ascii="Century Gothic" w:hAnsi="Century Gothic"/>
          <w:i/>
          <w:color w:val="00B050"/>
          <w:u w:val="single"/>
        </w:rPr>
        <w:t>ENADESpanama19</w:t>
      </w:r>
      <w:r w:rsidRPr="00C93DCD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3"/>
        <w:gridCol w:w="2340"/>
        <w:gridCol w:w="6096"/>
      </w:tblGrid>
      <w:tr w:rsidR="00816CF5" w:rsidRPr="003100C2" w14:paraId="6F7C9678" w14:textId="77777777" w:rsidTr="00C93DCD">
        <w:trPr>
          <w:trHeight w:val="206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FCCECC" w14:textId="77777777" w:rsidR="00816CF5" w:rsidRPr="003100C2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>Horario</w:t>
            </w: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963510" w14:textId="77777777" w:rsidR="00816CF5" w:rsidRPr="003100C2" w:rsidRDefault="00816CF5" w:rsidP="00816CF5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 xml:space="preserve">  </w:t>
            </w:r>
            <w:r w:rsidR="008968B5">
              <w:rPr>
                <w:rFonts w:ascii="Gill Sans MT" w:hAnsi="Gill Sans MT"/>
                <w:b/>
                <w:bCs/>
                <w:sz w:val="20"/>
                <w:lang w:val="es-PA"/>
              </w:rPr>
              <w:t xml:space="preserve">Ponente 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7E6F31" w14:textId="77777777" w:rsidR="00816CF5" w:rsidRPr="003100C2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 xml:space="preserve">Institución </w:t>
            </w:r>
          </w:p>
        </w:tc>
      </w:tr>
      <w:tr w:rsidR="00816CF5" w:rsidRPr="003100C2" w14:paraId="5F5A830F" w14:textId="77777777" w:rsidTr="00C93DCD">
        <w:trPr>
          <w:trHeight w:val="268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9A57A79" w14:textId="77777777" w:rsidR="00816CF5" w:rsidRPr="003100C2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08:00 - 09:00</w:t>
            </w:r>
          </w:p>
        </w:tc>
        <w:tc>
          <w:tcPr>
            <w:tcW w:w="4376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C58379D" w14:textId="77777777" w:rsidR="00816CF5" w:rsidRPr="003100C2" w:rsidRDefault="00816CF5" w:rsidP="00943634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Inscripción de participantes</w:t>
            </w:r>
          </w:p>
        </w:tc>
      </w:tr>
      <w:tr w:rsidR="00816CF5" w:rsidRPr="009D7447" w14:paraId="1DCCB4CE" w14:textId="77777777" w:rsidTr="00C93DCD">
        <w:trPr>
          <w:trHeight w:val="259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E62CE90" w14:textId="77777777" w:rsidR="00816CF5" w:rsidRPr="009D7447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09:00 - 09:30</w:t>
            </w:r>
          </w:p>
        </w:tc>
        <w:tc>
          <w:tcPr>
            <w:tcW w:w="4376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F9B244F" w14:textId="77777777" w:rsidR="00816CF5" w:rsidRPr="009D7447" w:rsidRDefault="00816CF5" w:rsidP="00943634">
            <w:pPr>
              <w:spacing w:after="0"/>
              <w:jc w:val="center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Inauguración</w:t>
            </w:r>
          </w:p>
        </w:tc>
      </w:tr>
      <w:tr w:rsidR="0076419C" w:rsidRPr="009D7447" w14:paraId="35F4A9FC" w14:textId="77777777" w:rsidTr="00AC4A38">
        <w:trPr>
          <w:trHeight w:val="258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4CA2FB1" w14:textId="77777777" w:rsidR="0076419C" w:rsidRPr="009D7447" w:rsidRDefault="0076419C" w:rsidP="0076419C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B945518" w14:textId="1724892C" w:rsidR="0076419C" w:rsidRPr="009D7447" w:rsidRDefault="00A230A0" w:rsidP="0076419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 xml:space="preserve">Harold </w:t>
            </w:r>
            <w:r w:rsidR="0076419C" w:rsidRPr="009D7447">
              <w:rPr>
                <w:rFonts w:ascii="Gill Sans MT" w:hAnsi="Gill Sans MT"/>
                <w:sz w:val="20"/>
                <w:lang w:val="es-PA"/>
              </w:rPr>
              <w:t>Robinsson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491519C" w14:textId="38B361F9" w:rsidR="0076419C" w:rsidRPr="009D7447" w:rsidRDefault="00FE4418" w:rsidP="0076419C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FE4418">
              <w:rPr>
                <w:rFonts w:ascii="Gill Sans MT" w:hAnsi="Gill Sans MT"/>
                <w:sz w:val="20"/>
                <w:lang w:val="es-PA"/>
              </w:rPr>
              <w:t>Fondo de Población de la ONU (FNUAP)</w:t>
            </w:r>
          </w:p>
        </w:tc>
      </w:tr>
      <w:tr w:rsidR="00816CF5" w:rsidRPr="009D7447" w14:paraId="7F6C4DAA" w14:textId="77777777" w:rsidTr="00AC4A38">
        <w:trPr>
          <w:trHeight w:val="247"/>
        </w:trPr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102C5E6A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12EB94A" w14:textId="71104B39" w:rsidR="00816CF5" w:rsidRPr="009D7447" w:rsidRDefault="00EE7325" w:rsidP="008B3BA9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Elver Miranda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88708E0" w14:textId="74239B97" w:rsidR="00816CF5" w:rsidRPr="009D7447" w:rsidRDefault="00413A76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MIDES</w:t>
            </w:r>
          </w:p>
        </w:tc>
      </w:tr>
      <w:tr w:rsidR="0076419C" w:rsidRPr="009D7447" w14:paraId="311ED0C7" w14:textId="77777777" w:rsidTr="00AC4A38">
        <w:trPr>
          <w:trHeight w:val="247"/>
        </w:trPr>
        <w:tc>
          <w:tcPr>
            <w:tcW w:w="624" w:type="pct"/>
            <w:vMerge/>
            <w:shd w:val="clear" w:color="auto" w:fill="auto"/>
            <w:vAlign w:val="center"/>
          </w:tcPr>
          <w:p w14:paraId="246AFE43" w14:textId="77777777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37A91307" w14:textId="51B16508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José Javier Rivera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C4BC058" w14:textId="79E91BF0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Fundación del Trabajo</w:t>
            </w:r>
          </w:p>
        </w:tc>
      </w:tr>
      <w:tr w:rsidR="00816CF5" w:rsidRPr="009D7447" w14:paraId="7D23FE29" w14:textId="77777777" w:rsidTr="00AC4A38">
        <w:trPr>
          <w:trHeight w:val="264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14:paraId="78EC8038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3FFE227" w14:textId="33271747" w:rsidR="00816CF5" w:rsidRPr="009D7447" w:rsidRDefault="005A5C30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Luis Enrique Quezada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A93A4BF" w14:textId="2716C0C1" w:rsidR="00816CF5" w:rsidRPr="009D7447" w:rsidRDefault="00413A76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Ministerio de Economía y Finanzas</w:t>
            </w:r>
          </w:p>
        </w:tc>
      </w:tr>
      <w:tr w:rsidR="0076419C" w:rsidRPr="009D7447" w14:paraId="28E501E6" w14:textId="77777777" w:rsidTr="00AC4A38">
        <w:trPr>
          <w:trHeight w:val="264"/>
        </w:trPr>
        <w:tc>
          <w:tcPr>
            <w:tcW w:w="624" w:type="pct"/>
            <w:vMerge/>
            <w:shd w:val="clear" w:color="auto" w:fill="auto"/>
            <w:vAlign w:val="center"/>
          </w:tcPr>
          <w:p w14:paraId="4031BD47" w14:textId="77777777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4F372402" w14:textId="07751D79" w:rsidR="0076419C" w:rsidRPr="009D7447" w:rsidRDefault="00A27009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Felipe Rodríguez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16D4B0E" w14:textId="0BFE5EA7" w:rsidR="0076419C" w:rsidRPr="009D7447" w:rsidRDefault="004B3E3E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>
              <w:rPr>
                <w:rFonts w:ascii="Gill Sans MT" w:hAnsi="Gill Sans MT"/>
                <w:sz w:val="20"/>
                <w:lang w:val="es-PA"/>
              </w:rPr>
              <w:t>Centro de Competitividad de la Región Occidental (</w:t>
            </w:r>
            <w:r w:rsidR="0076419C" w:rsidRPr="009D7447">
              <w:rPr>
                <w:rFonts w:ascii="Gill Sans MT" w:hAnsi="Gill Sans MT"/>
                <w:sz w:val="20"/>
                <w:lang w:val="es-PA"/>
              </w:rPr>
              <w:t>CECOMRO</w:t>
            </w:r>
            <w:r>
              <w:rPr>
                <w:rFonts w:ascii="Gill Sans MT" w:hAnsi="Gill Sans MT"/>
                <w:sz w:val="20"/>
                <w:lang w:val="es-PA"/>
              </w:rPr>
              <w:t>)</w:t>
            </w:r>
          </w:p>
        </w:tc>
      </w:tr>
      <w:tr w:rsidR="0076419C" w:rsidRPr="009D7447" w14:paraId="1618BE25" w14:textId="77777777" w:rsidTr="00AC4A38">
        <w:trPr>
          <w:trHeight w:val="264"/>
        </w:trPr>
        <w:tc>
          <w:tcPr>
            <w:tcW w:w="624" w:type="pct"/>
            <w:vMerge/>
            <w:shd w:val="clear" w:color="auto" w:fill="auto"/>
            <w:vAlign w:val="center"/>
          </w:tcPr>
          <w:p w14:paraId="5E3DB262" w14:textId="77777777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FF15561" w14:textId="2B0BFAAC" w:rsidR="0076419C" w:rsidRPr="009D7447" w:rsidRDefault="00BD3E8F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>
              <w:rPr>
                <w:rFonts w:ascii="Gill Sans MT" w:hAnsi="Gill Sans MT"/>
                <w:sz w:val="20"/>
                <w:lang w:val="es-PA"/>
              </w:rPr>
              <w:t xml:space="preserve">Elizabeth </w:t>
            </w:r>
            <w:r w:rsidR="002174C2">
              <w:rPr>
                <w:rFonts w:ascii="Gill Sans MT" w:hAnsi="Gill Sans MT"/>
                <w:sz w:val="20"/>
                <w:lang w:val="es-PA"/>
              </w:rPr>
              <w:t>Solís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8656D23" w14:textId="4E435088" w:rsidR="0076419C" w:rsidRPr="009D7447" w:rsidRDefault="0076419C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SUMARSE</w:t>
            </w:r>
          </w:p>
        </w:tc>
      </w:tr>
      <w:tr w:rsidR="00816CF5" w:rsidRPr="009D7447" w14:paraId="18D939F3" w14:textId="77777777" w:rsidTr="00AC4A38">
        <w:trPr>
          <w:trHeight w:val="113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14:paraId="41AE32BB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2DD0C18" w14:textId="10070F4A" w:rsidR="00816CF5" w:rsidRPr="009D7447" w:rsidRDefault="0076419C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Dr. Juan Moreno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525DE99" w14:textId="171429A0" w:rsidR="00816CF5" w:rsidRPr="009D7447" w:rsidRDefault="005F5096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>
              <w:rPr>
                <w:rFonts w:ascii="Gill Sans MT" w:hAnsi="Gill Sans MT"/>
                <w:sz w:val="20"/>
                <w:lang w:val="es-PA"/>
              </w:rPr>
              <w:t>Centro Internacional para el Desarrollo Sostenible (CIDES)</w:t>
            </w:r>
          </w:p>
        </w:tc>
      </w:tr>
      <w:tr w:rsidR="00816CF5" w:rsidRPr="009D7447" w14:paraId="1EBB215F" w14:textId="77777777" w:rsidTr="00AC4A38">
        <w:trPr>
          <w:trHeight w:val="130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14:paraId="6090D2C0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2EF207C9" w14:textId="7B5F6AC7" w:rsidR="00816CF5" w:rsidRPr="009D7447" w:rsidRDefault="00CD1D07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Dr. Jagannatha Rao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16218369" w14:textId="795BE265" w:rsidR="00816CF5" w:rsidRPr="009D7447" w:rsidRDefault="004B3E3E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>
              <w:rPr>
                <w:rFonts w:ascii="Gill Sans MT" w:hAnsi="Gill Sans MT"/>
                <w:sz w:val="20"/>
                <w:lang w:val="es-PA"/>
              </w:rPr>
              <w:t xml:space="preserve">Instituto de Investigaciones Científicas y Servicios de Alta Tecnología </w:t>
            </w:r>
            <w:r w:rsidR="00267DFC" w:rsidRPr="009D7447">
              <w:rPr>
                <w:rFonts w:ascii="Gill Sans MT" w:hAnsi="Gill Sans MT"/>
                <w:sz w:val="20"/>
                <w:lang w:val="es-PA"/>
              </w:rPr>
              <w:t>INDICASAT</w:t>
            </w:r>
            <w:r w:rsidR="005F5096">
              <w:rPr>
                <w:rFonts w:ascii="Gill Sans MT" w:hAnsi="Gill Sans MT"/>
                <w:sz w:val="20"/>
                <w:lang w:val="es-PA"/>
              </w:rPr>
              <w:t>-AIP</w:t>
            </w:r>
          </w:p>
        </w:tc>
      </w:tr>
      <w:tr w:rsidR="00816CF5" w:rsidRPr="009D7447" w14:paraId="405B063D" w14:textId="77777777" w:rsidTr="00AC4A38">
        <w:trPr>
          <w:trHeight w:val="189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14:paraId="0BFC0545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E62CDAE" w14:textId="2A17678B" w:rsidR="00816CF5" w:rsidRPr="009D7447" w:rsidRDefault="0076419C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 xml:space="preserve">Dr. Jaime </w:t>
            </w:r>
            <w:r w:rsidR="00A230A0" w:rsidRPr="009D7447">
              <w:rPr>
                <w:rFonts w:ascii="Gill Sans MT" w:hAnsi="Gill Sans MT"/>
                <w:sz w:val="20"/>
                <w:lang w:val="es-PA"/>
              </w:rPr>
              <w:t>Gutiérrez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F796D19" w14:textId="310CAEB9" w:rsidR="00816CF5" w:rsidRPr="009D7447" w:rsidRDefault="00642D2B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Universidad de Panamá</w:t>
            </w:r>
          </w:p>
        </w:tc>
      </w:tr>
      <w:tr w:rsidR="00816CF5" w:rsidRPr="009D7447" w14:paraId="17194BFD" w14:textId="77777777" w:rsidTr="00AC4A38">
        <w:trPr>
          <w:trHeight w:val="228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14:paraId="7F0B27CD" w14:textId="77777777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6A02D4E9" w14:textId="439FA979" w:rsidR="00816CF5" w:rsidRPr="009D7447" w:rsidRDefault="00C06F43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Ing. Juan Planells</w:t>
            </w: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09AEEF26" w14:textId="5CD8A868" w:rsidR="00816CF5" w:rsidRPr="009D7447" w:rsidRDefault="00C06F43" w:rsidP="008B3BA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Universidad Santa María La Antigua</w:t>
            </w:r>
            <w:r w:rsidR="004B3E3E">
              <w:rPr>
                <w:rFonts w:ascii="Gill Sans MT" w:hAnsi="Gill Sans MT"/>
                <w:sz w:val="20"/>
                <w:lang w:val="es-PA"/>
              </w:rPr>
              <w:t xml:space="preserve"> (USMA)</w:t>
            </w:r>
          </w:p>
        </w:tc>
      </w:tr>
      <w:tr w:rsidR="00816CF5" w:rsidRPr="003100C2" w14:paraId="5645E6A3" w14:textId="77777777" w:rsidTr="00D82FE0">
        <w:trPr>
          <w:trHeight w:val="492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EC380BC" w14:textId="77777777" w:rsidR="00816CF5" w:rsidRPr="009D7447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09:30 - 10:15</w:t>
            </w:r>
          </w:p>
        </w:tc>
        <w:tc>
          <w:tcPr>
            <w:tcW w:w="121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5D2E92DF" w14:textId="7425E2AE" w:rsidR="00816CF5" w:rsidRPr="009D7447" w:rsidRDefault="00816CF5" w:rsidP="008B3BA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316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14:paraId="763A9C62" w14:textId="06555CE7" w:rsidR="00816CF5" w:rsidRPr="002174C2" w:rsidRDefault="00AC4A38" w:rsidP="008B3BA9">
            <w:pPr>
              <w:spacing w:after="0"/>
              <w:rPr>
                <w:rFonts w:ascii="Gill Sans MT" w:hAnsi="Gill Sans MT"/>
                <w:b/>
                <w:sz w:val="20"/>
              </w:rPr>
            </w:pPr>
            <w:r w:rsidRPr="002174C2">
              <w:rPr>
                <w:rFonts w:ascii="Gill Sans MT" w:hAnsi="Gill Sans MT"/>
                <w:b/>
                <w:sz w:val="20"/>
              </w:rPr>
              <w:t>Plenaria 1</w:t>
            </w:r>
            <w:r w:rsidR="00F940B8" w:rsidRPr="002174C2">
              <w:rPr>
                <w:rFonts w:ascii="Gill Sans MT" w:hAnsi="Gill Sans MT"/>
                <w:b/>
                <w:sz w:val="20"/>
              </w:rPr>
              <w:t xml:space="preserve">: </w:t>
            </w:r>
            <w:r w:rsidR="0076419C" w:rsidRPr="002174C2">
              <w:rPr>
                <w:rFonts w:ascii="Gill Sans MT" w:hAnsi="Gill Sans MT"/>
                <w:b/>
                <w:sz w:val="20"/>
              </w:rPr>
              <w:t>Espacio, Territorios y Regiones</w:t>
            </w:r>
          </w:p>
          <w:p w14:paraId="5EC5687A" w14:textId="6CAADA72" w:rsidR="00F940B8" w:rsidRPr="009D7447" w:rsidRDefault="00F940B8" w:rsidP="008B3BA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 xml:space="preserve">Dr. </w:t>
            </w:r>
            <w:r w:rsidR="0076419C" w:rsidRPr="009D7447">
              <w:rPr>
                <w:rFonts w:ascii="Gill Sans MT" w:hAnsi="Gill Sans MT"/>
                <w:sz w:val="20"/>
              </w:rPr>
              <w:t>Gustavo Montañez</w:t>
            </w:r>
          </w:p>
        </w:tc>
      </w:tr>
      <w:tr w:rsidR="00816CF5" w:rsidRPr="003100C2" w14:paraId="75431CDE" w14:textId="77777777" w:rsidTr="00C93DCD">
        <w:trPr>
          <w:trHeight w:val="284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2ADDEA5" w14:textId="418E56DC" w:rsidR="00816CF5" w:rsidRPr="009D7447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10:15 - 10:30</w:t>
            </w:r>
          </w:p>
        </w:tc>
        <w:tc>
          <w:tcPr>
            <w:tcW w:w="4376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3433B34" w14:textId="77777777" w:rsidR="00816CF5" w:rsidRPr="009D7447" w:rsidRDefault="00816CF5" w:rsidP="00943634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Presentación metodológica y guía para las sesiones temáticas (ST)</w:t>
            </w:r>
          </w:p>
        </w:tc>
      </w:tr>
      <w:tr w:rsidR="00816CF5" w:rsidRPr="003100C2" w14:paraId="0FAF38C1" w14:textId="77777777" w:rsidTr="00C93DCD">
        <w:trPr>
          <w:trHeight w:val="265"/>
        </w:trPr>
        <w:tc>
          <w:tcPr>
            <w:tcW w:w="624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B76EE7" w14:textId="77777777" w:rsidR="00816CF5" w:rsidRPr="009D7447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 xml:space="preserve">10:30 - 11:00 </w:t>
            </w:r>
          </w:p>
        </w:tc>
        <w:tc>
          <w:tcPr>
            <w:tcW w:w="4376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26704E" w14:textId="77777777" w:rsidR="00816CF5" w:rsidRPr="009D7447" w:rsidRDefault="00816CF5" w:rsidP="00816CF5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Coffe break</w:t>
            </w:r>
          </w:p>
        </w:tc>
      </w:tr>
    </w:tbl>
    <w:p w14:paraId="5021047A" w14:textId="77777777" w:rsidR="00F8289F" w:rsidRDefault="00F8289F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1DB59749" w14:textId="77777777" w:rsidR="00F8289F" w:rsidRDefault="00F8289F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A7992A0" w14:textId="77777777" w:rsidR="00F8289F" w:rsidRDefault="00F8289F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4FAEC6E" w14:textId="77777777" w:rsidR="00F8289F" w:rsidRDefault="00F8289F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2CA0320" w14:textId="77777777" w:rsidR="00D50C79" w:rsidRDefault="00D50C79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AE6C4A2" w14:textId="77777777" w:rsidR="00D50C79" w:rsidRDefault="00D50C79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21244CE" w14:textId="77777777" w:rsidR="00D50C79" w:rsidRDefault="00D50C79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94CE572" w14:textId="77777777" w:rsidR="00F8289F" w:rsidRDefault="00F8289F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F05603B" w14:textId="77777777" w:rsidR="00267DFC" w:rsidRDefault="00267DFC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486F29C" w14:textId="77777777" w:rsidR="00B57CBB" w:rsidRDefault="00B57CBB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48160E38" w14:textId="77777777" w:rsidR="00B57CBB" w:rsidRDefault="00B57CBB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2144492" w14:textId="6556F6E3" w:rsidR="00C4328C" w:rsidRPr="00A3312B" w:rsidRDefault="00C4328C" w:rsidP="00C4328C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A3312B">
        <w:rPr>
          <w:rFonts w:ascii="Century Gothic" w:hAnsi="Century Gothic"/>
          <w:b/>
          <w:color w:val="0070C0"/>
          <w:sz w:val="24"/>
        </w:rPr>
        <w:t>ST</w:t>
      </w:r>
      <w:r w:rsidR="000153E8" w:rsidRPr="00A3312B">
        <w:rPr>
          <w:rFonts w:ascii="Century Gothic" w:hAnsi="Century Gothic"/>
          <w:b/>
          <w:color w:val="0070C0"/>
          <w:sz w:val="24"/>
        </w:rPr>
        <w:t>-01</w:t>
      </w:r>
      <w:r w:rsidR="00115B73">
        <w:rPr>
          <w:rFonts w:ascii="Century Gothic" w:hAnsi="Century Gothic"/>
          <w:b/>
          <w:color w:val="0070C0"/>
          <w:sz w:val="24"/>
        </w:rPr>
        <w:t xml:space="preserve"> ENERGÍA Y CLIMA</w:t>
      </w:r>
    </w:p>
    <w:p w14:paraId="5E97479D" w14:textId="09FB70F1" w:rsidR="000153E8" w:rsidRPr="00A3312B" w:rsidRDefault="00B87CFE" w:rsidP="000153E8">
      <w:pPr>
        <w:spacing w:after="0"/>
        <w:jc w:val="both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color w:val="0070C0"/>
        </w:rPr>
        <w:t>Martes 29</w:t>
      </w:r>
      <w:r w:rsidR="003A6752">
        <w:rPr>
          <w:rFonts w:ascii="Century Gothic" w:hAnsi="Century Gothic"/>
          <w:b/>
          <w:color w:val="0070C0"/>
        </w:rPr>
        <w:t>/</w:t>
      </w:r>
      <w:r w:rsidR="00115B73">
        <w:rPr>
          <w:rFonts w:ascii="Century Gothic" w:hAnsi="Century Gothic"/>
          <w:b/>
          <w:color w:val="0070C0"/>
        </w:rPr>
        <w:t xml:space="preserve">10/19 </w:t>
      </w:r>
      <w:r w:rsidR="003A6752">
        <w:rPr>
          <w:rFonts w:ascii="Century Gothic" w:hAnsi="Century Gothic"/>
          <w:b/>
          <w:color w:val="0070C0"/>
        </w:rPr>
        <w:t>11:0</w:t>
      </w:r>
      <w:r w:rsidR="000153E8" w:rsidRPr="00A3312B">
        <w:rPr>
          <w:rFonts w:ascii="Century Gothic" w:hAnsi="Century Gothic"/>
          <w:b/>
          <w:color w:val="0070C0"/>
        </w:rPr>
        <w:t>0 – 13:00</w:t>
      </w:r>
    </w:p>
    <w:p w14:paraId="362DFBCC" w14:textId="1D219675" w:rsidR="00C46138" w:rsidRDefault="000153E8" w:rsidP="00C46138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/>
          <w:b/>
          <w:color w:val="000000"/>
          <w:lang w:val="es-PA"/>
        </w:rPr>
        <w:t>Desafío-01:</w:t>
      </w:r>
      <w:r w:rsidRPr="00732D32">
        <w:rPr>
          <w:rFonts w:ascii="Century Gothic" w:hAnsi="Century Gothic"/>
          <w:b/>
          <w:color w:val="000000"/>
          <w:lang w:val="es-PA"/>
        </w:rPr>
        <w:t xml:space="preserve"> </w:t>
      </w:r>
      <w:r w:rsidR="00C46138">
        <w:rPr>
          <w:rFonts w:ascii="Century Gothic" w:hAnsi="Century Gothic" w:cs="Arial"/>
          <w:bCs/>
        </w:rPr>
        <w:t xml:space="preserve">Intercambiar experiencias y visiones para conocer la matriz energética del país y proponer alternativas, haciendo uso racional de la misma, para asegurar la  calidad de vida a las generaciones presentes y futuras. </w:t>
      </w:r>
    </w:p>
    <w:p w14:paraId="4E5510D4" w14:textId="7F1FA8F0" w:rsidR="000153E8" w:rsidRPr="00C93DCD" w:rsidRDefault="004C1087" w:rsidP="000153E8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>
        <w:rPr>
          <w:rFonts w:ascii="Century Gothic" w:hAnsi="Century Gothic"/>
          <w:i/>
          <w:color w:val="00B050"/>
          <w:u w:val="single"/>
        </w:rPr>
        <w:t>#ENADESpanama19</w:t>
      </w:r>
      <w:r w:rsidR="000153E8" w:rsidRPr="00C93DCD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9"/>
        <w:gridCol w:w="2838"/>
        <w:gridCol w:w="5672"/>
      </w:tblGrid>
      <w:tr w:rsidR="008D7E02" w:rsidRPr="003100C2" w14:paraId="5E01A190" w14:textId="77777777" w:rsidTr="00C93DCD">
        <w:trPr>
          <w:trHeight w:val="226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737C0B" w14:textId="77777777" w:rsidR="008D7E02" w:rsidRPr="003100C2" w:rsidRDefault="008D7E02" w:rsidP="00A50AFD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>Horario</w:t>
            </w: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6A8278" w14:textId="77777777" w:rsidR="008D7E02" w:rsidRPr="003100C2" w:rsidRDefault="008D7E0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>Participante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1C1294" w14:textId="77777777" w:rsidR="008D7E02" w:rsidRPr="003100C2" w:rsidRDefault="008D7E0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 xml:space="preserve">Institución </w:t>
            </w:r>
          </w:p>
        </w:tc>
      </w:tr>
      <w:tr w:rsidR="008D7E02" w:rsidRPr="003100C2" w14:paraId="6B35E6F7" w14:textId="77777777" w:rsidTr="00C93DCD">
        <w:trPr>
          <w:trHeight w:val="215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F9FFD6E" w14:textId="77777777" w:rsidR="008D7E02" w:rsidRPr="003100C2" w:rsidRDefault="008D7E0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11:00 -</w:t>
            </w:r>
            <w:r w:rsidR="00E55FE4">
              <w:rPr>
                <w:rFonts w:ascii="Gill Sans MT" w:hAnsi="Gill Sans MT"/>
                <w:sz w:val="20"/>
                <w:lang w:val="es-PA"/>
              </w:rPr>
              <w:t xml:space="preserve"> </w:t>
            </w:r>
            <w:r w:rsidRPr="003100C2">
              <w:rPr>
                <w:rFonts w:ascii="Gill Sans MT" w:hAnsi="Gill Sans MT"/>
                <w:sz w:val="20"/>
                <w:lang w:val="es-PA"/>
              </w:rPr>
              <w:t>13:00</w:t>
            </w:r>
          </w:p>
        </w:tc>
        <w:tc>
          <w:tcPr>
            <w:tcW w:w="4414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CA6949" w14:textId="068C13EB" w:rsidR="008D7E02" w:rsidRPr="009D7447" w:rsidRDefault="00A50AFD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</w:t>
            </w:r>
            <w:r w:rsidR="006C53CC"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odera</w:t>
            </w:r>
            <w:r w:rsidR="006C53CC" w:rsidRPr="009D744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C46138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75397D" w:rsidRPr="009D7447">
              <w:rPr>
                <w:rFonts w:ascii="Gill Sans MT" w:hAnsi="Gill Sans MT"/>
                <w:sz w:val="20"/>
                <w:szCs w:val="20"/>
                <w:lang w:val="es-PA"/>
              </w:rPr>
              <w:t>Gerardo Viña</w:t>
            </w:r>
            <w:r w:rsidR="00734FFD">
              <w:rPr>
                <w:rFonts w:ascii="Gill Sans MT" w:hAnsi="Gill Sans MT"/>
                <w:sz w:val="20"/>
                <w:szCs w:val="20"/>
                <w:lang w:val="es-PA"/>
              </w:rPr>
              <w:t xml:space="preserve">. </w:t>
            </w:r>
            <w:r w:rsidR="00734FFD" w:rsidRPr="00734FFD">
              <w:rPr>
                <w:rFonts w:ascii="Gill Sans MT" w:hAnsi="Gill Sans MT"/>
                <w:sz w:val="20"/>
                <w:szCs w:val="20"/>
                <w:lang w:val="es-PA"/>
              </w:rPr>
              <w:t>Asociación Colombiana de Ingeniería Sanitaria y Ambiental</w:t>
            </w:r>
            <w:r w:rsidR="00734FFD">
              <w:rPr>
                <w:rFonts w:ascii="Gill Sans MT" w:hAnsi="Gill Sans MT"/>
                <w:sz w:val="20"/>
                <w:szCs w:val="20"/>
                <w:lang w:val="es-PA"/>
              </w:rPr>
              <w:t>-ACODAL</w:t>
            </w:r>
          </w:p>
        </w:tc>
      </w:tr>
      <w:tr w:rsidR="003100C2" w:rsidRPr="003100C2" w14:paraId="613A48CD" w14:textId="77777777" w:rsidTr="00D82FE0">
        <w:trPr>
          <w:trHeight w:val="120"/>
        </w:trPr>
        <w:tc>
          <w:tcPr>
            <w:tcW w:w="586" w:type="pct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EA7C95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77BA1480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38B1716E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0A59576A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207B37CE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32189974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74C3B2C8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12AE92FA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sz w:val="20"/>
                <w:lang w:val="es-PA"/>
              </w:rPr>
              <w:t> </w:t>
            </w: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3763527" w14:textId="6A4AF60D" w:rsidR="001C2861" w:rsidRPr="009D7447" w:rsidRDefault="001C2861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 xml:space="preserve">Dr. Jorge Rivera Staff, </w:t>
            </w:r>
          </w:p>
          <w:p w14:paraId="4E493F16" w14:textId="18E2001F" w:rsidR="003100C2" w:rsidRPr="009D7447" w:rsidRDefault="001C2861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Secretario de Energía</w:t>
            </w:r>
            <w:r w:rsidRPr="009D7447">
              <w:rPr>
                <w:rFonts w:ascii="inherit" w:hAnsi="inherit"/>
                <w:shd w:val="clear" w:color="auto" w:fill="FFFFFF"/>
              </w:rPr>
              <w:t>.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4437D44" w14:textId="77777777" w:rsidR="003100C2" w:rsidRPr="009D7447" w:rsidRDefault="008F1661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Secretaria Nacional de Energía</w:t>
            </w:r>
          </w:p>
          <w:p w14:paraId="6B0606A8" w14:textId="788CDD0E" w:rsidR="008F1661" w:rsidRPr="009D7447" w:rsidRDefault="00EF7CB8" w:rsidP="00EF7CB8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Planteamientos generales del diálogo nacional en materia energética.</w:t>
            </w:r>
          </w:p>
        </w:tc>
      </w:tr>
      <w:tr w:rsidR="00564713" w:rsidRPr="003100C2" w14:paraId="6B5F8DE9" w14:textId="77777777" w:rsidTr="00D82FE0">
        <w:trPr>
          <w:trHeight w:val="120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014A6A5" w14:textId="77777777" w:rsidR="00564713" w:rsidRPr="003100C2" w:rsidRDefault="00564713" w:rsidP="00C4328C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349F58F" w14:textId="0485E243" w:rsidR="00564713" w:rsidRPr="009D7447" w:rsidRDefault="00591F3B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Pedro Possi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75E6543" w14:textId="7F2024EA" w:rsidR="00564713" w:rsidRPr="009D7447" w:rsidRDefault="00564713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Cent</w:t>
            </w:r>
            <w:r w:rsidR="005E6630" w:rsidRPr="009D7447">
              <w:rPr>
                <w:rFonts w:ascii="Gill Sans MT" w:hAnsi="Gill Sans MT"/>
                <w:sz w:val="20"/>
              </w:rPr>
              <w:t xml:space="preserve">ro </w:t>
            </w:r>
            <w:r w:rsidR="00A27009" w:rsidRPr="009D7447">
              <w:rPr>
                <w:rFonts w:ascii="Gill Sans MT" w:hAnsi="Gill Sans MT"/>
                <w:sz w:val="20"/>
              </w:rPr>
              <w:t>Tecnológico</w:t>
            </w:r>
            <w:r w:rsidR="005E6630" w:rsidRPr="009D7447">
              <w:rPr>
                <w:rFonts w:ascii="Gill Sans MT" w:hAnsi="Gill Sans MT"/>
                <w:sz w:val="20"/>
              </w:rPr>
              <w:t xml:space="preserve"> de Medioambiente</w:t>
            </w:r>
          </w:p>
        </w:tc>
      </w:tr>
      <w:tr w:rsidR="00705FF6" w:rsidRPr="003100C2" w14:paraId="554B50A7" w14:textId="77777777" w:rsidTr="00D82FE0">
        <w:trPr>
          <w:trHeight w:val="120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B49563B" w14:textId="77777777" w:rsidR="00705FF6" w:rsidRPr="003100C2" w:rsidRDefault="00705FF6" w:rsidP="00C4328C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77DFA5E" w14:textId="0004B048" w:rsidR="00705FF6" w:rsidRPr="009D7447" w:rsidRDefault="00705FF6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 xml:space="preserve">Ingeniero Abdiel </w:t>
            </w:r>
            <w:r w:rsidR="009221D0" w:rsidRPr="009D7447">
              <w:rPr>
                <w:rFonts w:ascii="Gill Sans MT" w:hAnsi="Gill Sans MT"/>
                <w:sz w:val="20"/>
              </w:rPr>
              <w:t>Gaitán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B5C8EF7" w14:textId="77777777" w:rsidR="00705FF6" w:rsidRPr="009D7447" w:rsidRDefault="00705FF6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Manejo de desechos sólidos del vertedero de David</w:t>
            </w:r>
          </w:p>
          <w:p w14:paraId="06FA8EF7" w14:textId="03CAFA67" w:rsidR="00705FF6" w:rsidRPr="009D7447" w:rsidRDefault="00705FF6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 xml:space="preserve">Producción de energía </w:t>
            </w:r>
            <w:r w:rsidR="0075397D" w:rsidRPr="009D7447">
              <w:rPr>
                <w:rFonts w:ascii="Gill Sans MT" w:hAnsi="Gill Sans MT"/>
                <w:sz w:val="20"/>
              </w:rPr>
              <w:t>limpia a partir de los residuos</w:t>
            </w:r>
          </w:p>
        </w:tc>
      </w:tr>
      <w:tr w:rsidR="003100C2" w:rsidRPr="003100C2" w14:paraId="7E24580B" w14:textId="77777777" w:rsidTr="00AC4A38">
        <w:trPr>
          <w:trHeight w:val="199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82E9D2" w14:textId="77777777" w:rsidR="003100C2" w:rsidRPr="003100C2" w:rsidRDefault="003100C2" w:rsidP="00C4328C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A50EF6A" w14:textId="10664975" w:rsidR="003100C2" w:rsidRPr="009D7447" w:rsidRDefault="00066E8C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Mabel Ruiz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00B0B24" w14:textId="77777777" w:rsidR="003100C2" w:rsidRPr="009D7447" w:rsidRDefault="0075397D" w:rsidP="00C4328C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(</w:t>
            </w:r>
            <w:r w:rsidR="00066E8C" w:rsidRPr="009D7447">
              <w:rPr>
                <w:rFonts w:ascii="Gill Sans MT" w:hAnsi="Gill Sans MT"/>
                <w:sz w:val="20"/>
                <w:szCs w:val="20"/>
                <w:lang w:val="es-PA"/>
              </w:rPr>
              <w:t>Contreebute – Colombia)</w:t>
            </w:r>
          </w:p>
          <w:p w14:paraId="7DFD6BFA" w14:textId="607F31DC" w:rsidR="0075397D" w:rsidRPr="009D7447" w:rsidRDefault="0075397D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Bioenergía: Una alternativa sostenible para Colombia</w:t>
            </w:r>
          </w:p>
        </w:tc>
      </w:tr>
      <w:tr w:rsidR="00F264F7" w:rsidRPr="003100C2" w14:paraId="394FA4FC" w14:textId="77777777" w:rsidTr="00AC4A38">
        <w:trPr>
          <w:trHeight w:val="199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9A4CE7" w14:textId="77777777" w:rsidR="00F264F7" w:rsidRPr="003100C2" w:rsidRDefault="00F264F7" w:rsidP="00C4328C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784E2E8" w14:textId="3BAD030C" w:rsidR="00F264F7" w:rsidRPr="009D7447" w:rsidRDefault="00F264F7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Magister Erick Urriola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1B8D891" w14:textId="5FC99C96" w:rsidR="00856D03" w:rsidRDefault="00856D03" w:rsidP="00C4328C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Fuentes de energía y su impacto en el medio ambiente</w:t>
            </w:r>
          </w:p>
          <w:p w14:paraId="666E9EAB" w14:textId="0346192A" w:rsidR="00F264F7" w:rsidRPr="009D7447" w:rsidRDefault="00856D03" w:rsidP="00C4328C">
            <w:pPr>
              <w:spacing w:after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Coordinadora Nacional de Trabajadores Organizados (</w:t>
            </w:r>
            <w:r w:rsidR="00F264F7" w:rsidRPr="009D7447">
              <w:rPr>
                <w:rFonts w:ascii="Gill Sans MT" w:hAnsi="Gill Sans MT"/>
                <w:sz w:val="20"/>
              </w:rPr>
              <w:t>CONATO</w:t>
            </w:r>
            <w:r>
              <w:rPr>
                <w:rFonts w:ascii="Gill Sans MT" w:hAnsi="Gill Sans MT"/>
                <w:sz w:val="20"/>
              </w:rPr>
              <w:t>)</w:t>
            </w:r>
          </w:p>
          <w:p w14:paraId="60019F78" w14:textId="186E9C4B" w:rsidR="00F264F7" w:rsidRPr="009D7447" w:rsidRDefault="00F264F7" w:rsidP="00C4328C">
            <w:pPr>
              <w:spacing w:after="0"/>
              <w:rPr>
                <w:rFonts w:ascii="Gill Sans MT" w:hAnsi="Gill Sans MT"/>
                <w:sz w:val="20"/>
              </w:rPr>
            </w:pPr>
          </w:p>
        </w:tc>
      </w:tr>
      <w:tr w:rsidR="00B57353" w:rsidRPr="003100C2" w14:paraId="44BDC986" w14:textId="77777777" w:rsidTr="00AC4A38">
        <w:trPr>
          <w:trHeight w:val="199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9A7CA5" w14:textId="77777777" w:rsidR="00B57353" w:rsidRPr="003100C2" w:rsidRDefault="00B57353" w:rsidP="00C4328C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1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9AC9464" w14:textId="212A9A36" w:rsidR="00B57353" w:rsidRPr="009D7447" w:rsidRDefault="00B57353" w:rsidP="001C2861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 xml:space="preserve">Dra. Adriana </w:t>
            </w:r>
            <w:r w:rsidR="00A230A0" w:rsidRPr="009D7447">
              <w:rPr>
                <w:rFonts w:ascii="Gill Sans MT" w:hAnsi="Gill Sans MT"/>
                <w:sz w:val="20"/>
              </w:rPr>
              <w:t>Álzate</w:t>
            </w:r>
            <w:r w:rsidRPr="009D7447">
              <w:rPr>
                <w:rFonts w:ascii="Gill Sans MT" w:hAnsi="Gill Sans MT"/>
                <w:sz w:val="20"/>
              </w:rPr>
              <w:t xml:space="preserve"> Tejada</w:t>
            </w:r>
          </w:p>
        </w:tc>
        <w:tc>
          <w:tcPr>
            <w:tcW w:w="294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070E267" w14:textId="77777777" w:rsidR="00B57353" w:rsidRPr="009D7447" w:rsidRDefault="00B57353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MGM Eficiencia energética y su potencial económico y ambiental</w:t>
            </w:r>
          </w:p>
          <w:p w14:paraId="7CC5A0FB" w14:textId="0053C2F8" w:rsidR="0075397D" w:rsidRPr="009D7447" w:rsidRDefault="0075397D" w:rsidP="00C4328C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Caso exitoso en eficiencia energética (Medellín)</w:t>
            </w:r>
          </w:p>
        </w:tc>
      </w:tr>
    </w:tbl>
    <w:p w14:paraId="3D089479" w14:textId="77777777" w:rsidR="00C4328C" w:rsidRDefault="00C4328C" w:rsidP="00D34DC1">
      <w:pPr>
        <w:spacing w:after="0"/>
      </w:pPr>
    </w:p>
    <w:p w14:paraId="5108EEAC" w14:textId="77777777" w:rsidR="001E1DC1" w:rsidRDefault="001E1DC1" w:rsidP="00BB20C4">
      <w:pPr>
        <w:spacing w:after="0"/>
      </w:pPr>
    </w:p>
    <w:p w14:paraId="3AE049A4" w14:textId="5F772AE2" w:rsidR="00BB20C4" w:rsidRPr="00A3312B" w:rsidRDefault="009C4A37" w:rsidP="00BB20C4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>
        <w:rPr>
          <w:rFonts w:ascii="Century Gothic" w:hAnsi="Century Gothic"/>
          <w:b/>
          <w:color w:val="0070C0"/>
          <w:sz w:val="24"/>
        </w:rPr>
        <w:t>ST-02</w:t>
      </w:r>
      <w:r w:rsidR="00115B73">
        <w:rPr>
          <w:rFonts w:ascii="Century Gothic" w:hAnsi="Century Gothic"/>
          <w:b/>
          <w:color w:val="0070C0"/>
          <w:sz w:val="24"/>
        </w:rPr>
        <w:t xml:space="preserve"> GESTIÓN TERRITORIAL Y AGENDA 2030</w:t>
      </w:r>
    </w:p>
    <w:p w14:paraId="4975E9F3" w14:textId="222F2916" w:rsidR="00BB20C4" w:rsidRPr="00A3312B" w:rsidRDefault="00B87CFE" w:rsidP="00BB20C4">
      <w:pPr>
        <w:spacing w:after="0"/>
        <w:jc w:val="both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Martes 29/10/19</w:t>
      </w:r>
      <w:r w:rsidR="00D71356">
        <w:rPr>
          <w:rFonts w:ascii="Century Gothic" w:hAnsi="Century Gothic"/>
          <w:b/>
          <w:color w:val="0070C0"/>
        </w:rPr>
        <w:t xml:space="preserve"> 11:0</w:t>
      </w:r>
      <w:r w:rsidR="00BB20C4" w:rsidRPr="00A3312B">
        <w:rPr>
          <w:rFonts w:ascii="Century Gothic" w:hAnsi="Century Gothic"/>
          <w:b/>
          <w:color w:val="0070C0"/>
        </w:rPr>
        <w:t>0 – 13:00</w:t>
      </w:r>
    </w:p>
    <w:p w14:paraId="4B9CF328" w14:textId="72548BD7" w:rsidR="00BB20C4" w:rsidRPr="00282F9A" w:rsidRDefault="00E45328" w:rsidP="00BB20C4">
      <w:pPr>
        <w:spacing w:after="0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/>
          <w:b/>
          <w:color w:val="000000"/>
          <w:lang w:val="es-PA"/>
        </w:rPr>
        <w:t>Desafío-02</w:t>
      </w:r>
      <w:r w:rsidR="00BB20C4">
        <w:rPr>
          <w:rFonts w:ascii="Century Gothic" w:hAnsi="Century Gothic"/>
          <w:b/>
          <w:color w:val="000000"/>
          <w:lang w:val="es-PA"/>
        </w:rPr>
        <w:t>:</w:t>
      </w:r>
      <w:r w:rsidR="00BB20C4" w:rsidRPr="00732D32">
        <w:rPr>
          <w:rFonts w:ascii="Century Gothic" w:hAnsi="Century Gothic"/>
          <w:b/>
          <w:color w:val="000000"/>
          <w:lang w:val="es-PA"/>
        </w:rPr>
        <w:t xml:space="preserve"> </w:t>
      </w:r>
      <w:r w:rsidR="00C46138" w:rsidRPr="003247AD">
        <w:rPr>
          <w:rFonts w:ascii="Century Gothic" w:hAnsi="Century Gothic" w:cs="Arial"/>
          <w:bCs/>
          <w:lang w:val="es-PA"/>
        </w:rPr>
        <w:t xml:space="preserve">Compartir información sobre modelos de desarrollo </w:t>
      </w:r>
      <w:r w:rsidR="00C46138">
        <w:rPr>
          <w:rFonts w:ascii="Century Gothic" w:hAnsi="Century Gothic" w:cs="Arial"/>
          <w:bCs/>
          <w:lang w:val="es-PA"/>
        </w:rPr>
        <w:t>territorial y conocer estudios de casos exitosos en espacios territoriales específicos.</w:t>
      </w:r>
    </w:p>
    <w:p w14:paraId="5F29243D" w14:textId="3A5D3CAA" w:rsidR="00BB20C4" w:rsidRPr="00C93DCD" w:rsidRDefault="004C1087" w:rsidP="00BB20C4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bookmarkStart w:id="0" w:name="_Hlk523395166"/>
      <w:r>
        <w:rPr>
          <w:rFonts w:ascii="Century Gothic" w:hAnsi="Century Gothic"/>
          <w:i/>
          <w:color w:val="00B050"/>
          <w:u w:val="single"/>
        </w:rPr>
        <w:t>#ENADESpanama19</w:t>
      </w:r>
      <w:r w:rsidR="00BB20C4" w:rsidRPr="00C93DCD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"/>
        <w:gridCol w:w="2115"/>
        <w:gridCol w:w="6379"/>
      </w:tblGrid>
      <w:tr w:rsidR="00BB20C4" w:rsidRPr="00BB20C4" w14:paraId="0EBCD33F" w14:textId="77777777" w:rsidTr="00CB676E">
        <w:trPr>
          <w:trHeight w:val="250"/>
        </w:trPr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bookmarkEnd w:id="0"/>
          <w:p w14:paraId="486028C7" w14:textId="77777777" w:rsidR="00BB20C4" w:rsidRPr="00BB20C4" w:rsidRDefault="00BB20C4" w:rsidP="00A50AFD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20C4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09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09345C" w14:textId="77777777" w:rsidR="00BB20C4" w:rsidRPr="00BB20C4" w:rsidRDefault="00BB20C4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BB20C4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Participante</w:t>
            </w:r>
          </w:p>
        </w:tc>
        <w:tc>
          <w:tcPr>
            <w:tcW w:w="330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2A6DA2" w14:textId="77777777" w:rsidR="00BB20C4" w:rsidRPr="00BB20C4" w:rsidRDefault="00BB20C4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BB20C4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BB20C4" w:rsidRPr="00BB20C4" w14:paraId="4E78F95A" w14:textId="77777777" w:rsidTr="00CB676E">
        <w:trPr>
          <w:trHeight w:val="253"/>
        </w:trPr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D00C0DE" w14:textId="77777777" w:rsidR="00BB20C4" w:rsidRPr="00BB20C4" w:rsidRDefault="00BB20C4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BB20C4">
              <w:rPr>
                <w:rFonts w:ascii="Gill Sans MT" w:hAnsi="Gill Sans MT"/>
                <w:sz w:val="20"/>
                <w:szCs w:val="20"/>
                <w:lang w:val="es-PA"/>
              </w:rPr>
              <w:t>11:00</w:t>
            </w:r>
            <w:r w:rsidR="00E55FE4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Pr="00BB20C4">
              <w:rPr>
                <w:rFonts w:ascii="Gill Sans MT" w:hAnsi="Gill Sans MT"/>
                <w:sz w:val="20"/>
                <w:szCs w:val="20"/>
                <w:lang w:val="es-PA"/>
              </w:rPr>
              <w:t>-13:00</w:t>
            </w:r>
          </w:p>
        </w:tc>
        <w:tc>
          <w:tcPr>
            <w:tcW w:w="4406" w:type="pct"/>
            <w:gridSpan w:val="2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0F41291" w14:textId="2854C840" w:rsidR="00BB20C4" w:rsidRPr="00BB20C4" w:rsidRDefault="006C53CC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CD1D0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CD1D0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AC4A38" w:rsidRPr="00CD1D0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890950" w:rsidRPr="00CD1D07">
              <w:rPr>
                <w:rFonts w:ascii="Gill Sans MT" w:hAnsi="Gill Sans MT"/>
                <w:sz w:val="20"/>
                <w:szCs w:val="20"/>
                <w:lang w:val="es-PA"/>
              </w:rPr>
              <w:t>Dr. Juan Moreno</w:t>
            </w:r>
          </w:p>
        </w:tc>
      </w:tr>
      <w:tr w:rsidR="00B4600B" w:rsidRPr="00BB20C4" w14:paraId="35AA60E6" w14:textId="77777777" w:rsidTr="00D82FE0">
        <w:trPr>
          <w:trHeight w:val="457"/>
        </w:trPr>
        <w:tc>
          <w:tcPr>
            <w:tcW w:w="594" w:type="pct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244C352" w14:textId="77777777" w:rsidR="00B4600B" w:rsidRPr="00BB20C4" w:rsidRDefault="00B4600B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09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305E5A7" w14:textId="1042B5B4" w:rsidR="00B4600B" w:rsidRPr="009D7447" w:rsidRDefault="00FA2C42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Van Hoof</w:t>
            </w:r>
          </w:p>
        </w:tc>
        <w:tc>
          <w:tcPr>
            <w:tcW w:w="330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05A579E" w14:textId="5890B1F9" w:rsidR="0082106C" w:rsidRDefault="0082106C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O</w:t>
            </w:r>
            <w:r w:rsidR="00856D03">
              <w:rPr>
                <w:rFonts w:ascii="Gill Sans MT" w:hAnsi="Gill Sans MT"/>
                <w:sz w:val="20"/>
                <w:szCs w:val="20"/>
                <w:lang w:val="es-PA"/>
              </w:rPr>
              <w:t>bjetivos de Desarrollo Sostenible e</w:t>
            </w:r>
            <w:r>
              <w:rPr>
                <w:rFonts w:ascii="Gill Sans MT" w:hAnsi="Gill Sans MT"/>
                <w:sz w:val="20"/>
                <w:szCs w:val="20"/>
                <w:lang w:val="es-PA"/>
              </w:rPr>
              <w:t>n el ámbito empresarial. Caso Colombiano</w:t>
            </w:r>
          </w:p>
          <w:p w14:paraId="6447E85F" w14:textId="0CF0B29B" w:rsidR="00B4600B" w:rsidRPr="009D7447" w:rsidRDefault="00FA2C42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Universidad de Los Andes</w:t>
            </w:r>
          </w:p>
        </w:tc>
      </w:tr>
      <w:tr w:rsidR="00705FF6" w:rsidRPr="00BB20C4" w14:paraId="75B25820" w14:textId="77777777" w:rsidTr="00D82FE0">
        <w:trPr>
          <w:trHeight w:val="457"/>
        </w:trPr>
        <w:tc>
          <w:tcPr>
            <w:tcW w:w="594" w:type="pct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6D31DFFF" w14:textId="77777777" w:rsidR="00705FF6" w:rsidRPr="00BB20C4" w:rsidRDefault="00705FF6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09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D6B2BD4" w14:textId="592620A9" w:rsidR="00705FF6" w:rsidRPr="009D7447" w:rsidRDefault="001B33ED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Arquitecto Jorge Alberto Nasta.</w:t>
            </w:r>
          </w:p>
        </w:tc>
        <w:tc>
          <w:tcPr>
            <w:tcW w:w="330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26BFD507" w14:textId="77777777" w:rsidR="00705FF6" w:rsidRPr="009D7447" w:rsidRDefault="00705FF6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Plan integral de movilidad urbano sustentable de David (PIMUS).</w:t>
            </w:r>
          </w:p>
          <w:p w14:paraId="037D36F7" w14:textId="3FB7B2DC" w:rsidR="001B33ED" w:rsidRPr="009D7447" w:rsidRDefault="001B33ED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Presidente de la Comisión interinstitucional y gestión territorial de CECOMRO.</w:t>
            </w:r>
          </w:p>
        </w:tc>
      </w:tr>
      <w:tr w:rsidR="002545D2" w:rsidRPr="00BB20C4" w14:paraId="1609BA75" w14:textId="77777777" w:rsidTr="00D82FE0">
        <w:trPr>
          <w:trHeight w:val="457"/>
        </w:trPr>
        <w:tc>
          <w:tcPr>
            <w:tcW w:w="594" w:type="pct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0F2F971" w14:textId="77777777" w:rsidR="002545D2" w:rsidRPr="00BB20C4" w:rsidRDefault="002545D2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09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4584D2D" w14:textId="231CDC7F" w:rsidR="002545D2" w:rsidRPr="009D7447" w:rsidRDefault="002545D2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Diana Moreno</w:t>
            </w:r>
          </w:p>
        </w:tc>
        <w:tc>
          <w:tcPr>
            <w:tcW w:w="330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A958B31" w14:textId="0C0AEDA0" w:rsidR="002545D2" w:rsidRPr="009D7447" w:rsidRDefault="00AB3D15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Comunidades Sostenible</w:t>
            </w:r>
          </w:p>
        </w:tc>
      </w:tr>
      <w:tr w:rsidR="00543063" w:rsidRPr="00BB20C4" w14:paraId="13E104C2" w14:textId="77777777" w:rsidTr="00D82FE0">
        <w:trPr>
          <w:trHeight w:val="457"/>
        </w:trPr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1360E17D" w14:textId="77777777" w:rsidR="00543063" w:rsidRPr="00BB20C4" w:rsidRDefault="00543063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09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06B73EC6" w14:textId="22AFCBBD" w:rsidR="00543063" w:rsidRPr="009D7447" w:rsidRDefault="000E57B0" w:rsidP="00BB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José Champsaur</w:t>
            </w:r>
          </w:p>
        </w:tc>
        <w:tc>
          <w:tcPr>
            <w:tcW w:w="3309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3EEFE2EA" w14:textId="45C6BCE1" w:rsidR="00543063" w:rsidRPr="009D7447" w:rsidRDefault="002354C3" w:rsidP="00BB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 xml:space="preserve">Plan Colmena. </w:t>
            </w:r>
            <w:r w:rsidR="00922DA6" w:rsidRPr="009D7447">
              <w:rPr>
                <w:rFonts w:ascii="Gill Sans MT" w:hAnsi="Gill Sans MT"/>
                <w:sz w:val="20"/>
                <w:szCs w:val="20"/>
                <w:lang w:val="es-PA"/>
              </w:rPr>
              <w:t>Secretaría Técnica de Gabinete Social (STGS</w:t>
            </w:r>
            <w:r w:rsidR="00487FDC" w:rsidRPr="009D7447">
              <w:rPr>
                <w:rFonts w:ascii="Gill Sans MT" w:hAnsi="Gill Sans MT"/>
                <w:sz w:val="20"/>
                <w:szCs w:val="20"/>
                <w:lang w:val="es-PA"/>
              </w:rPr>
              <w:t>)</w:t>
            </w:r>
          </w:p>
        </w:tc>
      </w:tr>
    </w:tbl>
    <w:p w14:paraId="731C6633" w14:textId="77777777" w:rsidR="00D82FE0" w:rsidRDefault="00D82FE0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4D44502" w14:textId="77777777" w:rsidR="00B87CFE" w:rsidRDefault="00B87CFE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E6861C2" w14:textId="77777777" w:rsidR="00B87CFE" w:rsidRDefault="00B87CFE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E1549B8" w14:textId="77777777" w:rsidR="00CD1D07" w:rsidRDefault="00CD1D07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1B9FC2C" w14:textId="77777777" w:rsidR="00CD1D07" w:rsidRDefault="00CD1D07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FF1B6CE" w14:textId="77777777" w:rsidR="00572F32" w:rsidRDefault="00572F32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6FEED73" w14:textId="77777777" w:rsidR="00572F32" w:rsidRDefault="00572F32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70C0625" w14:textId="77777777" w:rsidR="00CD1D07" w:rsidRDefault="00CD1D07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91A416F" w14:textId="77777777" w:rsidR="00E5286A" w:rsidRDefault="00E5286A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41E67764" w14:textId="77777777" w:rsidR="00D50C79" w:rsidRDefault="00D50C79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3840C77" w14:textId="77777777" w:rsidR="00970E69" w:rsidRDefault="00970E69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1BDEFEEF" w14:textId="77777777" w:rsidR="00970E69" w:rsidRDefault="00970E69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F4D28D2" w14:textId="77777777" w:rsidR="00E5286A" w:rsidRDefault="00E5286A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9E08E67" w14:textId="30C84E7F" w:rsidR="001C6E77" w:rsidRPr="00A3312B" w:rsidRDefault="001C6E77" w:rsidP="001C6E7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A3312B">
        <w:rPr>
          <w:rFonts w:ascii="Century Gothic" w:hAnsi="Century Gothic"/>
          <w:b/>
          <w:color w:val="0070C0"/>
          <w:sz w:val="24"/>
        </w:rPr>
        <w:lastRenderedPageBreak/>
        <w:t>ST</w:t>
      </w:r>
      <w:r w:rsidR="009C4A37">
        <w:rPr>
          <w:rFonts w:ascii="Century Gothic" w:hAnsi="Century Gothic"/>
          <w:b/>
          <w:color w:val="0070C0"/>
          <w:sz w:val="24"/>
        </w:rPr>
        <w:t>-03</w:t>
      </w:r>
      <w:r w:rsidR="00115B73">
        <w:rPr>
          <w:rFonts w:ascii="Century Gothic" w:hAnsi="Century Gothic"/>
          <w:b/>
          <w:color w:val="0070C0"/>
          <w:sz w:val="24"/>
        </w:rPr>
        <w:t xml:space="preserve"> AGUA Y GOBERNANZA</w:t>
      </w:r>
    </w:p>
    <w:p w14:paraId="26C3DEA9" w14:textId="6BDC7F7B" w:rsidR="001C6E77" w:rsidRPr="00A3312B" w:rsidRDefault="00B87CFE" w:rsidP="001C6E77">
      <w:pPr>
        <w:spacing w:after="0"/>
        <w:jc w:val="both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Martes 29/10</w:t>
      </w:r>
      <w:r w:rsidR="00C46138">
        <w:rPr>
          <w:rFonts w:ascii="Century Gothic" w:hAnsi="Century Gothic"/>
          <w:b/>
          <w:color w:val="0070C0"/>
        </w:rPr>
        <w:t>/19</w:t>
      </w:r>
      <w:r w:rsidR="00BD16E1">
        <w:rPr>
          <w:rFonts w:ascii="Century Gothic" w:hAnsi="Century Gothic"/>
          <w:b/>
          <w:color w:val="0070C0"/>
        </w:rPr>
        <w:t xml:space="preserve"> 11:0</w:t>
      </w:r>
      <w:r w:rsidR="001C6E77" w:rsidRPr="00A3312B">
        <w:rPr>
          <w:rFonts w:ascii="Century Gothic" w:hAnsi="Century Gothic"/>
          <w:b/>
          <w:color w:val="0070C0"/>
        </w:rPr>
        <w:t>0 – 13:00</w:t>
      </w:r>
    </w:p>
    <w:p w14:paraId="653C4060" w14:textId="14D343A7" w:rsidR="00C46138" w:rsidRDefault="00E45328" w:rsidP="001C6E77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>
        <w:rPr>
          <w:rFonts w:ascii="Century Gothic" w:hAnsi="Century Gothic"/>
          <w:b/>
          <w:color w:val="000000"/>
          <w:lang w:val="es-PA"/>
        </w:rPr>
        <w:t>Desafío-03</w:t>
      </w:r>
      <w:r w:rsidR="001C6E77" w:rsidRPr="00C46138">
        <w:rPr>
          <w:rFonts w:ascii="Century Gothic" w:hAnsi="Century Gothic"/>
          <w:b/>
          <w:color w:val="000000"/>
          <w:lang w:val="es-PA"/>
        </w:rPr>
        <w:t xml:space="preserve">: </w:t>
      </w:r>
      <w:r w:rsidR="00C46138" w:rsidRPr="00C46138">
        <w:rPr>
          <w:rFonts w:ascii="Century Gothic" w:hAnsi="Century Gothic" w:cs="Arial"/>
          <w:bCs/>
          <w:lang w:val="es-PA"/>
        </w:rPr>
        <w:t>Identificar los desafíos que podrían generar para el sector un modelo de gobernanza del agua que propicie procesos de planificación participativos y sostenibles.</w:t>
      </w:r>
    </w:p>
    <w:p w14:paraId="4842A190" w14:textId="258866A8" w:rsidR="00F04C62" w:rsidRDefault="00F04C62" w:rsidP="001C6E77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>
        <w:rPr>
          <w:rFonts w:ascii="Century Gothic" w:hAnsi="Century Gothic"/>
          <w:i/>
          <w:color w:val="00B050"/>
          <w:u w:val="single"/>
        </w:rPr>
        <w:t>#ENADESpanama19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0"/>
        <w:gridCol w:w="1845"/>
        <w:gridCol w:w="6664"/>
      </w:tblGrid>
      <w:tr w:rsidR="00F04C62" w:rsidRPr="003100C2" w14:paraId="161858AF" w14:textId="77777777" w:rsidTr="00EF6489">
        <w:trPr>
          <w:trHeight w:val="219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C3CDD3" w14:textId="77777777" w:rsidR="00F04C62" w:rsidRPr="003100C2" w:rsidRDefault="00F04C62" w:rsidP="00EF6489">
            <w:pPr>
              <w:spacing w:after="0"/>
              <w:jc w:val="center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>Horario</w:t>
            </w: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BBF5B0" w14:textId="77777777" w:rsidR="00F04C62" w:rsidRPr="003100C2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>Participante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CD3935" w14:textId="77777777" w:rsidR="00F04C62" w:rsidRPr="003100C2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3100C2">
              <w:rPr>
                <w:rFonts w:ascii="Gill Sans MT" w:hAnsi="Gill Sans MT"/>
                <w:b/>
                <w:bCs/>
                <w:sz w:val="20"/>
                <w:lang w:val="es-PA"/>
              </w:rPr>
              <w:t xml:space="preserve">Institución </w:t>
            </w:r>
          </w:p>
        </w:tc>
      </w:tr>
      <w:tr w:rsidR="00F04C62" w:rsidRPr="003100C2" w14:paraId="592829B6" w14:textId="77777777" w:rsidTr="00EF6489">
        <w:trPr>
          <w:trHeight w:val="247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F0EEE6B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11:00 - 13:00</w:t>
            </w:r>
          </w:p>
        </w:tc>
        <w:tc>
          <w:tcPr>
            <w:tcW w:w="4414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DD5C3B" w14:textId="2A752B8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="00AC4A38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BF32F2" w:rsidRPr="009D7447">
              <w:rPr>
                <w:rFonts w:ascii="Gill Sans MT" w:hAnsi="Gill Sans MT"/>
                <w:sz w:val="20"/>
                <w:szCs w:val="20"/>
                <w:lang w:val="es-PA"/>
              </w:rPr>
              <w:t>Dr. Emilio Messina</w:t>
            </w:r>
          </w:p>
        </w:tc>
      </w:tr>
      <w:tr w:rsidR="00F04C62" w:rsidRPr="003100C2" w14:paraId="1D7535AB" w14:textId="77777777" w:rsidTr="00EF6489">
        <w:trPr>
          <w:trHeight w:val="247"/>
        </w:trPr>
        <w:tc>
          <w:tcPr>
            <w:tcW w:w="586" w:type="pct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4D502A1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2AD2E0B0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77027FB3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35E9E5F9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69284351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  <w:p w14:paraId="48AB6DAA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 </w:t>
            </w: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9AFA88" w14:textId="382043A7" w:rsidR="00F04C62" w:rsidRPr="009D7447" w:rsidRDefault="00856D03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>
              <w:rPr>
                <w:rFonts w:ascii="Gill Sans MT" w:hAnsi="Gill Sans MT"/>
                <w:sz w:val="20"/>
                <w:lang w:val="es-PA"/>
              </w:rPr>
              <w:t>Amadio Cruz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B8A2334" w14:textId="4C3E24FA" w:rsidR="00F04C62" w:rsidRPr="009D7447" w:rsidRDefault="00F940B8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Mi Ambiente</w:t>
            </w:r>
            <w:r w:rsidR="00F04C62" w:rsidRPr="009D7447">
              <w:rPr>
                <w:rFonts w:ascii="Gill Sans MT" w:hAnsi="Gill Sans MT"/>
                <w:sz w:val="20"/>
                <w:lang w:val="es-PA"/>
              </w:rPr>
              <w:t xml:space="preserve"> </w:t>
            </w:r>
          </w:p>
        </w:tc>
      </w:tr>
      <w:tr w:rsidR="00F04C62" w:rsidRPr="003100C2" w14:paraId="2E3C4BAE" w14:textId="77777777" w:rsidTr="00EF6489">
        <w:trPr>
          <w:trHeight w:val="218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C70BA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5CD7EEA" w14:textId="417F082D" w:rsidR="00F04C62" w:rsidRPr="009D7447" w:rsidRDefault="005A5C30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Alvin Alzamora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8AADD9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Fundación Natura</w:t>
            </w:r>
          </w:p>
        </w:tc>
      </w:tr>
      <w:tr w:rsidR="00F04C62" w:rsidRPr="003100C2" w14:paraId="483E4994" w14:textId="77777777" w:rsidTr="00EF6489">
        <w:trPr>
          <w:trHeight w:val="198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8DA2C2" w14:textId="77777777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9A9DD8A" w14:textId="28FDE518" w:rsidR="00F04C62" w:rsidRPr="009D7447" w:rsidRDefault="00BF32F2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Tomás Fernández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8FB34F1" w14:textId="77777777" w:rsidR="003114FD" w:rsidRDefault="003114FD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Manejo integral de la Cuenca hidrográfica del Canal de Panamá; hacia una gobernanza del agua</w:t>
            </w:r>
          </w:p>
          <w:p w14:paraId="04A4FB03" w14:textId="14E75D2F" w:rsidR="00A13A9D" w:rsidRPr="009D7447" w:rsidRDefault="00A13A9D" w:rsidP="00A13A9D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Autoridad del Canal de Panamá (ACP)</w:t>
            </w:r>
          </w:p>
        </w:tc>
      </w:tr>
      <w:tr w:rsidR="00A27009" w:rsidRPr="003100C2" w14:paraId="49EA78D1" w14:textId="77777777" w:rsidTr="00EF6489">
        <w:trPr>
          <w:trHeight w:val="198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42BBA0" w14:textId="77777777" w:rsidR="00A27009" w:rsidRPr="009D7447" w:rsidRDefault="00A27009" w:rsidP="00EF648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624A2F9" w14:textId="108E3A98" w:rsidR="00A27009" w:rsidRPr="009D7447" w:rsidRDefault="00A27009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Dr</w:t>
            </w:r>
            <w:r w:rsidR="00A678C8" w:rsidRPr="009D7447">
              <w:rPr>
                <w:rFonts w:ascii="Gill Sans MT" w:hAnsi="Gill Sans MT"/>
                <w:sz w:val="20"/>
              </w:rPr>
              <w:t xml:space="preserve">a. Catalina Elvira </w:t>
            </w:r>
            <w:r w:rsidR="00F22B21" w:rsidRPr="009D7447">
              <w:rPr>
                <w:rFonts w:ascii="Gill Sans MT" w:hAnsi="Gill Sans MT"/>
                <w:sz w:val="20"/>
              </w:rPr>
              <w:t>Espinosa Vega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68CFD9E" w14:textId="75A2FE1A" w:rsidR="00A27009" w:rsidRPr="009D7447" w:rsidRDefault="00A27009" w:rsidP="00A13A9D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La participación ciudadana en la gestión territorial el caso de la subcuenca de  del río Caldera</w:t>
            </w:r>
            <w:r w:rsidR="00A13A9D">
              <w:rPr>
                <w:rFonts w:ascii="Gill Sans MT" w:hAnsi="Gill Sans MT"/>
                <w:sz w:val="20"/>
                <w:lang w:val="es-PA"/>
              </w:rPr>
              <w:t xml:space="preserve">. </w:t>
            </w:r>
            <w:r w:rsidR="00A13A9D" w:rsidRPr="00A13A9D">
              <w:rPr>
                <w:rFonts w:ascii="Gill Sans MT" w:hAnsi="Gill Sans MT"/>
                <w:sz w:val="20"/>
                <w:lang w:val="es-PA"/>
              </w:rPr>
              <w:t>Universidad Autónoma de Chiriquí</w:t>
            </w:r>
            <w:r w:rsidR="00A13A9D" w:rsidRPr="009D7447">
              <w:rPr>
                <w:rFonts w:ascii="Gill Sans MT" w:hAnsi="Gill Sans MT"/>
                <w:sz w:val="20"/>
                <w:lang w:val="es-PA"/>
              </w:rPr>
              <w:t xml:space="preserve"> </w:t>
            </w:r>
            <w:r w:rsidR="00A678C8" w:rsidRPr="009D7447">
              <w:rPr>
                <w:rFonts w:ascii="Gill Sans MT" w:hAnsi="Gill Sans MT"/>
                <w:sz w:val="20"/>
                <w:lang w:val="es-PA"/>
              </w:rPr>
              <w:t>(UNACHI)</w:t>
            </w:r>
          </w:p>
        </w:tc>
      </w:tr>
      <w:tr w:rsidR="00B4600B" w:rsidRPr="003100C2" w14:paraId="6DEDBD83" w14:textId="77777777" w:rsidTr="00EF6489">
        <w:trPr>
          <w:trHeight w:val="187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39F54A" w14:textId="77777777" w:rsidR="00B4600B" w:rsidRPr="009D7447" w:rsidRDefault="00B4600B" w:rsidP="00EF648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8406B4" w14:textId="64EA694B" w:rsidR="00B4600B" w:rsidRPr="00A13A9D" w:rsidRDefault="00567E91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A13A9D">
              <w:rPr>
                <w:rFonts w:ascii="Gill Sans MT" w:hAnsi="Gill Sans MT"/>
                <w:sz w:val="20"/>
                <w:lang w:val="es-PA"/>
              </w:rPr>
              <w:t>Elv</w:t>
            </w:r>
            <w:r w:rsidR="00EB56FF" w:rsidRPr="00A13A9D">
              <w:rPr>
                <w:rFonts w:ascii="Gill Sans MT" w:hAnsi="Gill Sans MT"/>
                <w:sz w:val="20"/>
                <w:lang w:val="es-PA"/>
              </w:rPr>
              <w:t>in Britton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DB81057" w14:textId="39542028" w:rsidR="00A13A9D" w:rsidRDefault="00A13A9D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A13A9D">
              <w:rPr>
                <w:rFonts w:ascii="Gill Sans MT" w:hAnsi="Gill Sans MT"/>
                <w:sz w:val="20"/>
                <w:lang w:val="es-PA"/>
              </w:rPr>
              <w:t>Cuencas Urbanas. Ciudades y cambio climático.</w:t>
            </w:r>
          </w:p>
          <w:p w14:paraId="2801F3AB" w14:textId="6B6274D9" w:rsidR="00A13A9D" w:rsidRPr="00A13A9D" w:rsidRDefault="00A13A9D" w:rsidP="00A13A9D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A13A9D">
              <w:rPr>
                <w:rFonts w:ascii="Gill Sans MT" w:hAnsi="Gill Sans MT"/>
                <w:sz w:val="20"/>
                <w:lang w:val="es-PA"/>
              </w:rPr>
              <w:t>Centro Agronómico Tropical de Investigación y Enseñanza</w:t>
            </w:r>
            <w:r>
              <w:rPr>
                <w:rFonts w:ascii="Gill Sans MT" w:hAnsi="Gill Sans MT"/>
                <w:sz w:val="20"/>
                <w:lang w:val="es-PA"/>
              </w:rPr>
              <w:t xml:space="preserve"> (CATIE)</w:t>
            </w:r>
          </w:p>
        </w:tc>
      </w:tr>
      <w:tr w:rsidR="00F04C62" w:rsidRPr="003100C2" w14:paraId="09CA4CF7" w14:textId="77777777" w:rsidTr="00EF6489">
        <w:trPr>
          <w:trHeight w:val="164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8BD736" w14:textId="699C6CC8" w:rsidR="00F04C62" w:rsidRPr="009D7447" w:rsidRDefault="00F04C62" w:rsidP="00EF6489">
            <w:pPr>
              <w:spacing w:after="0"/>
              <w:rPr>
                <w:rFonts w:ascii="Gill Sans MT" w:hAnsi="Gill Sans MT"/>
                <w:sz w:val="20"/>
              </w:rPr>
            </w:pPr>
          </w:p>
        </w:tc>
        <w:tc>
          <w:tcPr>
            <w:tcW w:w="9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2CC1AB1" w14:textId="5BE2B830" w:rsidR="00F04C62" w:rsidRPr="009D7447" w:rsidRDefault="00357C37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Carol Gantes</w:t>
            </w:r>
          </w:p>
        </w:tc>
        <w:tc>
          <w:tcPr>
            <w:tcW w:w="3457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07BDDC" w14:textId="5D28B517" w:rsidR="00F04C62" w:rsidRDefault="006940B2" w:rsidP="00EF6489">
            <w:pPr>
              <w:spacing w:after="0"/>
              <w:rPr>
                <w:rFonts w:ascii="Gill Sans MT" w:hAnsi="Gill Sans MT"/>
                <w:sz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lang w:val="es-PA"/>
              </w:rPr>
              <w:t>Restauración de la cuenca del río Escarrea</w:t>
            </w:r>
          </w:p>
          <w:p w14:paraId="1B28DD9B" w14:textId="270B91FC" w:rsidR="00A13A9D" w:rsidRPr="009D7447" w:rsidRDefault="00A13A9D" w:rsidP="00EF6489">
            <w:pPr>
              <w:spacing w:after="0"/>
              <w:rPr>
                <w:rFonts w:ascii="Gill Sans MT" w:hAnsi="Gill Sans MT"/>
                <w:sz w:val="20"/>
              </w:rPr>
            </w:pPr>
            <w:r w:rsidRPr="00A13A9D">
              <w:rPr>
                <w:rFonts w:ascii="Gill Sans MT" w:hAnsi="Gill Sans MT"/>
                <w:sz w:val="20"/>
                <w:lang w:val="es-PA"/>
              </w:rPr>
              <w:t>Asociación Nacional para la Conservación de la Naturaleza (ANCON)</w:t>
            </w:r>
          </w:p>
        </w:tc>
      </w:tr>
    </w:tbl>
    <w:p w14:paraId="3F3CF172" w14:textId="77777777" w:rsidR="00F04C62" w:rsidRDefault="00F04C62" w:rsidP="001C6E77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</w:p>
    <w:p w14:paraId="1CCF9F92" w14:textId="11B7C71E" w:rsidR="009C4A37" w:rsidRPr="00A3312B" w:rsidRDefault="009C4A37" w:rsidP="009C4A3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>
        <w:rPr>
          <w:rFonts w:ascii="Century Gothic" w:hAnsi="Century Gothic"/>
          <w:b/>
          <w:color w:val="0070C0"/>
          <w:sz w:val="24"/>
        </w:rPr>
        <w:t>ST-04 URBANISMO Y DESARROLLO RURAL SOSTENIBLE</w:t>
      </w:r>
    </w:p>
    <w:p w14:paraId="6429648D" w14:textId="08657D0B" w:rsidR="009C4A37" w:rsidRPr="00A3312B" w:rsidRDefault="009C4A37" w:rsidP="009C4A37">
      <w:pPr>
        <w:spacing w:after="0"/>
        <w:jc w:val="both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M</w:t>
      </w:r>
      <w:r w:rsidR="00A7137F">
        <w:rPr>
          <w:rFonts w:ascii="Century Gothic" w:hAnsi="Century Gothic"/>
          <w:b/>
          <w:color w:val="0070C0"/>
        </w:rPr>
        <w:t>artes 29</w:t>
      </w:r>
      <w:r>
        <w:rPr>
          <w:rFonts w:ascii="Century Gothic" w:hAnsi="Century Gothic"/>
          <w:b/>
          <w:color w:val="0070C0"/>
        </w:rPr>
        <w:t>/10/19 11:0</w:t>
      </w:r>
      <w:r w:rsidRPr="00A3312B">
        <w:rPr>
          <w:rFonts w:ascii="Century Gothic" w:hAnsi="Century Gothic"/>
          <w:b/>
          <w:color w:val="0070C0"/>
        </w:rPr>
        <w:t>0 – 13:00</w:t>
      </w:r>
    </w:p>
    <w:p w14:paraId="23035E20" w14:textId="380CC753" w:rsidR="009C4A37" w:rsidRPr="009D7447" w:rsidRDefault="00E23C23" w:rsidP="009C4A37">
      <w:pPr>
        <w:spacing w:after="0"/>
        <w:jc w:val="both"/>
        <w:rPr>
          <w:rFonts w:ascii="Century Gothic" w:hAnsi="Century Gothic" w:cs="Arial"/>
          <w:bCs/>
          <w:lang w:val="es-PA"/>
        </w:rPr>
      </w:pPr>
      <w:r>
        <w:rPr>
          <w:rFonts w:ascii="Century Gothic" w:hAnsi="Century Gothic"/>
          <w:b/>
          <w:color w:val="000000"/>
          <w:lang w:val="es-PA"/>
        </w:rPr>
        <w:t>Desafío-04</w:t>
      </w:r>
      <w:r w:rsidR="009C4A37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9C4A37" w:rsidRPr="009D7447">
        <w:rPr>
          <w:rFonts w:ascii="Century Gothic" w:hAnsi="Century Gothic" w:cs="Arial"/>
          <w:bCs/>
          <w:lang w:val="es-PA"/>
        </w:rPr>
        <w:t xml:space="preserve">Intercambiar experiencias </w:t>
      </w:r>
      <w:r w:rsidR="00117178" w:rsidRPr="009D7447">
        <w:rPr>
          <w:rFonts w:ascii="Century Gothic" w:hAnsi="Century Gothic" w:cs="Arial"/>
          <w:bCs/>
          <w:lang w:val="es-PA"/>
        </w:rPr>
        <w:t>en materia de urbanismos y desarrollo sostenible</w:t>
      </w:r>
      <w:r w:rsidR="009C4A37" w:rsidRPr="009D7447">
        <w:rPr>
          <w:rFonts w:ascii="Century Gothic" w:hAnsi="Century Gothic" w:cs="Arial"/>
          <w:bCs/>
          <w:lang w:val="es-PA"/>
        </w:rPr>
        <w:t>.</w:t>
      </w:r>
    </w:p>
    <w:p w14:paraId="533EB07D" w14:textId="77777777" w:rsidR="009C4A37" w:rsidRPr="009D7447" w:rsidRDefault="009C4A37" w:rsidP="009C4A37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693"/>
        <w:gridCol w:w="5812"/>
      </w:tblGrid>
      <w:tr w:rsidR="009C4A37" w:rsidRPr="009D7447" w14:paraId="5AA66F03" w14:textId="77777777" w:rsidTr="009C4A37">
        <w:trPr>
          <w:trHeight w:val="20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059476" w14:textId="77777777" w:rsidR="009C4A37" w:rsidRPr="009D7447" w:rsidRDefault="009C4A37" w:rsidP="009C4A3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1D3FAC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2063EE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9C4A37" w:rsidRPr="009D7447" w14:paraId="4B556ADA" w14:textId="77777777" w:rsidTr="009C4A37">
        <w:trPr>
          <w:trHeight w:val="64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FD9FDB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11:00 -13:00</w:t>
            </w:r>
          </w:p>
        </w:tc>
        <w:tc>
          <w:tcPr>
            <w:tcW w:w="441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57D442" w14:textId="77777777" w:rsidR="009C4A3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="007A67E7">
              <w:rPr>
                <w:rFonts w:ascii="Gill Sans MT" w:hAnsi="Gill Sans MT"/>
                <w:sz w:val="20"/>
                <w:szCs w:val="20"/>
                <w:lang w:val="es-PA"/>
              </w:rPr>
              <w:t xml:space="preserve">: Sandra Martínez </w:t>
            </w:r>
          </w:p>
          <w:p w14:paraId="45EA5F43" w14:textId="71565A85" w:rsidR="007A67E7" w:rsidRPr="009D7447" w:rsidRDefault="00054763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054763">
              <w:rPr>
                <w:rFonts w:ascii="Gill Sans MT" w:hAnsi="Gill Sans MT"/>
                <w:sz w:val="20"/>
                <w:lang w:val="es-PA"/>
              </w:rPr>
              <w:t>Asociación Colombiana de Ingeniería Sanitaria y Ambiental</w:t>
            </w:r>
            <w:r>
              <w:rPr>
                <w:rFonts w:ascii="Gill Sans MT" w:hAnsi="Gill Sans MT"/>
                <w:sz w:val="20"/>
                <w:lang w:val="es-PA"/>
              </w:rPr>
              <w:t xml:space="preserve"> (</w:t>
            </w:r>
            <w:r w:rsidR="007A67E7" w:rsidRPr="00054763">
              <w:rPr>
                <w:rFonts w:ascii="Gill Sans MT" w:hAnsi="Gill Sans MT"/>
                <w:sz w:val="20"/>
                <w:lang w:val="es-PA"/>
              </w:rPr>
              <w:t>ACODAL</w:t>
            </w:r>
            <w:r>
              <w:rPr>
                <w:rFonts w:ascii="Gill Sans MT" w:hAnsi="Gill Sans MT"/>
                <w:sz w:val="20"/>
                <w:lang w:val="es-PA"/>
              </w:rPr>
              <w:t>)</w:t>
            </w:r>
          </w:p>
        </w:tc>
      </w:tr>
      <w:tr w:rsidR="009C4A37" w:rsidRPr="009D7447" w14:paraId="6242EF76" w14:textId="77777777" w:rsidTr="009C4A37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2DFD36" w14:textId="5876B959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57F07D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Álvaro Uribe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2B2E69" w14:textId="6C0F5396" w:rsidR="009A5D0B" w:rsidRDefault="009A5D0B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Ciudad y sostenibilidad</w:t>
            </w:r>
          </w:p>
          <w:p w14:paraId="48B1A63B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Centro Internacional para el Desarrollo Sostenible (CIDES)</w:t>
            </w:r>
          </w:p>
        </w:tc>
      </w:tr>
      <w:tr w:rsidR="009C4A37" w:rsidRPr="009D7447" w14:paraId="1CC61266" w14:textId="77777777" w:rsidTr="009C4A37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E97BC7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3E4913" w14:textId="6BF2B8B0" w:rsidR="009C4A37" w:rsidRPr="009D7447" w:rsidRDefault="00A27009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Dr. Abel Batista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2684EB" w14:textId="3C26055A" w:rsidR="009C4A37" w:rsidRPr="009D7447" w:rsidRDefault="00A678C8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Educación para el aprovechamiento sostenible de</w:t>
            </w:r>
            <w:r w:rsidR="00A13A9D">
              <w:rPr>
                <w:rFonts w:ascii="Gill Sans MT" w:hAnsi="Gill Sans MT"/>
                <w:sz w:val="20"/>
                <w:szCs w:val="20"/>
                <w:lang w:val="es-PA"/>
              </w:rPr>
              <w:t xml:space="preserve"> los recursos naturales.</w:t>
            </w:r>
            <w:r w:rsidR="00A13A9D" w:rsidRPr="00A13A9D">
              <w:rPr>
                <w:rFonts w:ascii="Gill Sans MT" w:hAnsi="Gill Sans MT"/>
                <w:sz w:val="20"/>
                <w:lang w:val="es-PA"/>
              </w:rPr>
              <w:t xml:space="preserve"> Universidad Autónoma de Chiriquí</w:t>
            </w:r>
            <w:r w:rsidR="00A13A9D" w:rsidRPr="009D7447">
              <w:rPr>
                <w:rFonts w:ascii="Gill Sans MT" w:hAnsi="Gill Sans MT"/>
                <w:sz w:val="20"/>
                <w:lang w:val="es-PA"/>
              </w:rPr>
              <w:t xml:space="preserve"> (UNACHI)</w:t>
            </w:r>
          </w:p>
        </w:tc>
      </w:tr>
      <w:tr w:rsidR="009C4A37" w:rsidRPr="009D7447" w14:paraId="1079CA8B" w14:textId="77777777" w:rsidTr="009C4A37">
        <w:trPr>
          <w:trHeight w:val="105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21AAE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B66905" w14:textId="165037DD" w:rsidR="009C4A37" w:rsidRPr="009D7447" w:rsidRDefault="00054763" w:rsidP="00D50C79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Amelia Landau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E79632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Plan indicativo territorial de Boca Chica. </w:t>
            </w:r>
          </w:p>
        </w:tc>
      </w:tr>
      <w:tr w:rsidR="009C4A37" w:rsidRPr="009D7447" w14:paraId="71F9D7DC" w14:textId="77777777" w:rsidTr="009C4A37">
        <w:trPr>
          <w:trHeight w:val="10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ECFC21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916CCE" w14:textId="0F32B69F" w:rsidR="009C4A37" w:rsidRPr="009D7447" w:rsidRDefault="00FA6C98" w:rsidP="00FA6C98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Karen Caballero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B4B37E" w14:textId="28259050" w:rsidR="004700B0" w:rsidRDefault="004700B0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Estudio de materiales reciclados como alternativa en la construcción sostenible.</w:t>
            </w:r>
          </w:p>
          <w:p w14:paraId="0A080D7B" w14:textId="6AC8861C" w:rsidR="009C4A37" w:rsidRPr="009D7447" w:rsidRDefault="00FA6C98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Universidad Tecnológica Panamá. Chiriquí</w:t>
            </w:r>
          </w:p>
        </w:tc>
      </w:tr>
    </w:tbl>
    <w:p w14:paraId="728F570B" w14:textId="77777777" w:rsidR="009C4A37" w:rsidRDefault="009C4A37" w:rsidP="00040517">
      <w:pPr>
        <w:spacing w:after="0"/>
      </w:pPr>
    </w:p>
    <w:p w14:paraId="4A1EDB4B" w14:textId="77777777" w:rsidR="009C4A37" w:rsidRDefault="009C4A37" w:rsidP="00040517">
      <w:pPr>
        <w:spacing w:after="0"/>
      </w:pPr>
    </w:p>
    <w:p w14:paraId="2D81F7E6" w14:textId="77777777" w:rsidR="00B37422" w:rsidRPr="009D7447" w:rsidRDefault="00B37422" w:rsidP="00B37422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Almuerzo 13:00-14:00</w:t>
      </w:r>
    </w:p>
    <w:p w14:paraId="6E0FF696" w14:textId="77777777" w:rsidR="00B37422" w:rsidRPr="009D7447" w:rsidRDefault="00B37422" w:rsidP="00040517">
      <w:pPr>
        <w:spacing w:after="0"/>
      </w:pPr>
    </w:p>
    <w:p w14:paraId="39E733A1" w14:textId="0DF6DDCF" w:rsidR="00040517" w:rsidRPr="009D7447" w:rsidRDefault="009C4A37" w:rsidP="00040517">
      <w:pPr>
        <w:spacing w:after="0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ST-05</w:t>
      </w:r>
      <w:r w:rsidR="00DE2DBD" w:rsidRPr="009D7447">
        <w:rPr>
          <w:rFonts w:ascii="Century Gothic" w:hAnsi="Century Gothic"/>
          <w:b/>
          <w:color w:val="0070C0"/>
          <w:sz w:val="24"/>
        </w:rPr>
        <w:t xml:space="preserve"> INNOVACIÓN Y EMPRENDIMIENTO</w:t>
      </w:r>
    </w:p>
    <w:p w14:paraId="75B46D8B" w14:textId="57E74ACF" w:rsidR="00040517" w:rsidRPr="009D7447" w:rsidRDefault="00B87CFE" w:rsidP="00040517">
      <w:pPr>
        <w:spacing w:after="0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Martes 29/10</w:t>
      </w:r>
      <w:r w:rsidR="00C46138" w:rsidRPr="009D7447">
        <w:rPr>
          <w:rFonts w:ascii="Century Gothic" w:hAnsi="Century Gothic"/>
          <w:b/>
          <w:color w:val="0070C0"/>
        </w:rPr>
        <w:t>/19</w:t>
      </w:r>
      <w:r w:rsidR="00BD16E1" w:rsidRPr="009D7447">
        <w:rPr>
          <w:rFonts w:ascii="Century Gothic" w:hAnsi="Century Gothic"/>
          <w:b/>
          <w:color w:val="0070C0"/>
        </w:rPr>
        <w:t xml:space="preserve"> 14:00-15:3</w:t>
      </w:r>
      <w:r w:rsidR="00040517" w:rsidRPr="009D7447">
        <w:rPr>
          <w:rFonts w:ascii="Century Gothic" w:hAnsi="Century Gothic"/>
          <w:b/>
          <w:color w:val="0070C0"/>
        </w:rPr>
        <w:t xml:space="preserve">0 </w:t>
      </w:r>
    </w:p>
    <w:p w14:paraId="25DB6755" w14:textId="0F0FF445" w:rsidR="00040517" w:rsidRPr="009D7447" w:rsidRDefault="00AB640B" w:rsidP="00040517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Desafío-05</w:t>
      </w:r>
      <w:r w:rsidR="00040517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Pr="009D7447">
        <w:rPr>
          <w:rFonts w:ascii="Century Gothic" w:hAnsi="Century Gothic" w:cs="Arial"/>
          <w:bCs/>
          <w:lang w:val="es-PA"/>
        </w:rPr>
        <w:t>Intercambiar experiencias en materia de innovación y desarrollo territorial.</w:t>
      </w:r>
    </w:p>
    <w:p w14:paraId="6D17E8D7" w14:textId="76FE11F3" w:rsidR="00040517" w:rsidRPr="009D7447" w:rsidRDefault="00DE2DBD" w:rsidP="00040517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040517"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0"/>
        <w:gridCol w:w="2130"/>
        <w:gridCol w:w="6379"/>
      </w:tblGrid>
      <w:tr w:rsidR="0048718B" w:rsidRPr="009D7447" w14:paraId="70944330" w14:textId="77777777" w:rsidTr="00413096">
        <w:trPr>
          <w:trHeight w:val="184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4C6C74" w14:textId="77777777" w:rsidR="0048718B" w:rsidRPr="009D7447" w:rsidRDefault="0048718B" w:rsidP="00A50AFD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E96ACC" w14:textId="77777777" w:rsidR="0048718B" w:rsidRPr="009D7447" w:rsidRDefault="0048718B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Participante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B2C09D" w14:textId="77777777" w:rsidR="0048718B" w:rsidRPr="009D7447" w:rsidRDefault="0048718B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48718B" w:rsidRPr="009D7447" w14:paraId="3031A69B" w14:textId="77777777" w:rsidTr="00413096">
        <w:trPr>
          <w:trHeight w:val="220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E287E5" w14:textId="77777777" w:rsidR="0048718B" w:rsidRPr="009D7447" w:rsidRDefault="0048718B" w:rsidP="0041309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</w:t>
            </w:r>
            <w:r w:rsidR="00E55FE4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-15:30</w:t>
            </w:r>
          </w:p>
        </w:tc>
        <w:tc>
          <w:tcPr>
            <w:tcW w:w="4414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840E9E" w14:textId="046494A3" w:rsidR="0048718B" w:rsidRPr="009D7447" w:rsidRDefault="006C53CC" w:rsidP="0041309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="00DE2DBD" w:rsidRPr="009D744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B216E6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FE4418">
              <w:rPr>
                <w:rFonts w:ascii="Gill Sans MT" w:hAnsi="Gill Sans MT"/>
                <w:sz w:val="20"/>
                <w:szCs w:val="20"/>
                <w:lang w:val="es-PA"/>
              </w:rPr>
              <w:t>Mabel Ruiz</w:t>
            </w:r>
          </w:p>
        </w:tc>
      </w:tr>
      <w:tr w:rsidR="0048718B" w:rsidRPr="009D7447" w14:paraId="1E496FBF" w14:textId="77777777" w:rsidTr="00DE2DBD">
        <w:trPr>
          <w:trHeight w:val="220"/>
        </w:trPr>
        <w:tc>
          <w:tcPr>
            <w:tcW w:w="586" w:type="pct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D165AA" w14:textId="77777777" w:rsidR="0048718B" w:rsidRPr="009D7447" w:rsidRDefault="0048718B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363766" w14:textId="167241FC" w:rsidR="0048718B" w:rsidRPr="009D7447" w:rsidRDefault="00EB0B4D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Jorge Pitti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5A0FAD" w14:textId="593C2408" w:rsidR="00EB0B4D" w:rsidRDefault="00EB0B4D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Beneficios de sistemas agroforestales con café en el desarrollo sostenible</w:t>
            </w:r>
          </w:p>
          <w:p w14:paraId="59F81BA5" w14:textId="3A6ED0C8" w:rsidR="0048718B" w:rsidRPr="009D7447" w:rsidRDefault="00EB56FF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Organización de p</w:t>
            </w:r>
            <w:r w:rsidR="001B33ED" w:rsidRPr="009D7447">
              <w:rPr>
                <w:rFonts w:ascii="Gill Sans MT" w:hAnsi="Gill Sans MT"/>
                <w:sz w:val="20"/>
                <w:szCs w:val="20"/>
              </w:rPr>
              <w:t>roductores de Renacimiento (APRE</w:t>
            </w:r>
            <w:r w:rsidRPr="009D7447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7A7D0E" w:rsidRPr="009D7447" w14:paraId="0891FAFC" w14:textId="77777777" w:rsidTr="00DE2DBD">
        <w:trPr>
          <w:trHeight w:val="220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C137A4" w14:textId="77777777" w:rsidR="007A7D0E" w:rsidRPr="009D7447" w:rsidRDefault="007A7D0E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808891" w14:textId="16246C9E" w:rsidR="007A7D0E" w:rsidRPr="009D7447" w:rsidRDefault="007A7D0E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Andrés Tarté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03CB11" w14:textId="03A5F931" w:rsidR="007A7D0E" w:rsidRPr="009D7447" w:rsidRDefault="007A7D0E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ECOPOLIS</w:t>
            </w:r>
          </w:p>
        </w:tc>
      </w:tr>
      <w:tr w:rsidR="00A645FB" w:rsidRPr="009D7447" w14:paraId="62E1A00B" w14:textId="77777777" w:rsidTr="00DE2DBD">
        <w:trPr>
          <w:trHeight w:val="220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D54EE4" w14:textId="77777777" w:rsidR="00A645FB" w:rsidRPr="009D7447" w:rsidRDefault="00A645FB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403A85" w14:textId="2FC350F1" w:rsidR="00A645FB" w:rsidRPr="009D7447" w:rsidRDefault="00572F32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Edogio Álvarez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249D02" w14:textId="77777777" w:rsidR="00A645FB" w:rsidRDefault="00F7283C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Fundación Comunidad</w:t>
            </w:r>
          </w:p>
          <w:p w14:paraId="0E11FB48" w14:textId="2943EE27" w:rsidR="00F40B6E" w:rsidRPr="009D7447" w:rsidRDefault="00F40B6E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Uso de imágenes de satélite para monitoreo espacial de la agricultura</w:t>
            </w:r>
          </w:p>
        </w:tc>
      </w:tr>
      <w:tr w:rsidR="0048718B" w:rsidRPr="009D7447" w14:paraId="5EBC3583" w14:textId="77777777" w:rsidTr="00DE2DBD">
        <w:trPr>
          <w:trHeight w:val="260"/>
        </w:trPr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2854F746" w14:textId="77777777" w:rsidR="0048718B" w:rsidRPr="009D7447" w:rsidRDefault="0048718B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9F04EE" w14:textId="3BE83552" w:rsidR="0048718B" w:rsidRPr="009D7447" w:rsidRDefault="00D95F6D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Plinio Ruiz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8D09C3" w14:textId="58A427E0" w:rsidR="0048718B" w:rsidRPr="009D7447" w:rsidRDefault="001B33ED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Cafés especiales. Creación de marca Panamá. Geisha Best of </w:t>
            </w:r>
            <w:r w:rsidR="00F40B6E">
              <w:rPr>
                <w:rFonts w:ascii="Gill Sans MT" w:hAnsi="Gill Sans MT"/>
                <w:sz w:val="20"/>
                <w:szCs w:val="20"/>
              </w:rPr>
              <w:t>Panama</w:t>
            </w:r>
            <w:r w:rsidRPr="009D7447"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  <w:tr w:rsidR="000F066F" w:rsidRPr="009D7447" w14:paraId="0DA2255D" w14:textId="77777777" w:rsidTr="00413096">
        <w:trPr>
          <w:trHeight w:val="260"/>
        </w:trPr>
        <w:tc>
          <w:tcPr>
            <w:tcW w:w="586" w:type="pct"/>
            <w:vMerge/>
            <w:shd w:val="clear" w:color="auto" w:fill="auto"/>
            <w:vAlign w:val="center"/>
          </w:tcPr>
          <w:p w14:paraId="755DBADA" w14:textId="77777777" w:rsidR="000F066F" w:rsidRPr="009D7447" w:rsidRDefault="000F066F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E95A38" w14:textId="2C548607" w:rsidR="002354C3" w:rsidRDefault="002354C3" w:rsidP="0041309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Dr. Amador Goodrigde</w:t>
            </w:r>
          </w:p>
          <w:p w14:paraId="27D63C5A" w14:textId="3A8F9A63" w:rsidR="000F066F" w:rsidRPr="009D7447" w:rsidRDefault="000F066F" w:rsidP="0041309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F9D11C" w14:textId="7BF0B4E7" w:rsidR="00376610" w:rsidRPr="00145380" w:rsidRDefault="00376610" w:rsidP="00E0698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145380">
              <w:rPr>
                <w:rFonts w:ascii="Gill Sans MT" w:hAnsi="Gill Sans MT"/>
                <w:sz w:val="20"/>
                <w:szCs w:val="20"/>
              </w:rPr>
              <w:t>Ciencia y tecnología para el control de la tuberculosis humana y animal.</w:t>
            </w:r>
          </w:p>
          <w:p w14:paraId="60D6059C" w14:textId="2FA07AB1" w:rsidR="000F066F" w:rsidRPr="009D7447" w:rsidRDefault="002354C3" w:rsidP="00E0698B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145380">
              <w:rPr>
                <w:rFonts w:ascii="Gill Sans MT" w:hAnsi="Gill Sans MT"/>
                <w:sz w:val="20"/>
                <w:szCs w:val="20"/>
              </w:rPr>
              <w:t>INDICASAT-AIP</w:t>
            </w:r>
          </w:p>
        </w:tc>
      </w:tr>
      <w:tr w:rsidR="00B2682A" w:rsidRPr="009D7447" w14:paraId="6FC16D59" w14:textId="77777777" w:rsidTr="00413096">
        <w:trPr>
          <w:trHeight w:val="260"/>
        </w:trPr>
        <w:tc>
          <w:tcPr>
            <w:tcW w:w="586" w:type="pct"/>
            <w:vMerge/>
            <w:shd w:val="clear" w:color="auto" w:fill="auto"/>
            <w:vAlign w:val="center"/>
          </w:tcPr>
          <w:p w14:paraId="68D27A6A" w14:textId="77777777" w:rsidR="00B2682A" w:rsidRPr="009D7447" w:rsidRDefault="00B2682A" w:rsidP="0041309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AF1B02" w14:textId="0D8B5E8E" w:rsidR="00B2682A" w:rsidRDefault="00B2682A" w:rsidP="0041309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Virginia Carrillo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3A3CE5" w14:textId="3D60487C" w:rsidR="00B2682A" w:rsidRDefault="00B2682A" w:rsidP="00E0698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La ruta del papel</w:t>
            </w:r>
          </w:p>
          <w:p w14:paraId="71AC0825" w14:textId="41E765D4" w:rsidR="00B2682A" w:rsidRPr="00145380" w:rsidRDefault="00B2682A" w:rsidP="00E0698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Fundación Casa Taller y Fundación Académica Isthmus</w:t>
            </w:r>
          </w:p>
        </w:tc>
      </w:tr>
    </w:tbl>
    <w:p w14:paraId="14DF6E2A" w14:textId="77777777" w:rsidR="00040517" w:rsidRDefault="00040517"/>
    <w:p w14:paraId="54C26F16" w14:textId="77777777" w:rsidR="00FE4418" w:rsidRDefault="00FE4418"/>
    <w:p w14:paraId="725240A0" w14:textId="2023AC17" w:rsidR="00490B9A" w:rsidRPr="009D7447" w:rsidRDefault="00A7137F" w:rsidP="00490B9A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lastRenderedPageBreak/>
        <w:t>ST-06</w:t>
      </w:r>
      <w:r w:rsidR="00490B9A" w:rsidRPr="009D7447">
        <w:rPr>
          <w:rFonts w:ascii="Century Gothic" w:hAnsi="Century Gothic"/>
          <w:b/>
          <w:color w:val="0070C0"/>
          <w:sz w:val="24"/>
        </w:rPr>
        <w:t xml:space="preserve"> EDUCACIÓN</w:t>
      </w:r>
      <w:r w:rsidR="00564713" w:rsidRPr="009D7447">
        <w:rPr>
          <w:rFonts w:ascii="Century Gothic" w:hAnsi="Century Gothic"/>
          <w:b/>
          <w:color w:val="0070C0"/>
          <w:sz w:val="24"/>
        </w:rPr>
        <w:t xml:space="preserve"> Y DESARROLLO</w:t>
      </w:r>
      <w:r w:rsidR="00490B9A" w:rsidRPr="009D7447">
        <w:rPr>
          <w:rFonts w:ascii="Century Gothic" w:hAnsi="Century Gothic"/>
          <w:b/>
          <w:color w:val="0070C0"/>
          <w:sz w:val="24"/>
        </w:rPr>
        <w:t xml:space="preserve"> </w:t>
      </w:r>
    </w:p>
    <w:p w14:paraId="588626C5" w14:textId="10249503" w:rsidR="00490B9A" w:rsidRPr="009D7447" w:rsidRDefault="00C0222A" w:rsidP="00490B9A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Martes 29</w:t>
      </w:r>
      <w:r w:rsidR="00490B9A" w:rsidRPr="009D7447">
        <w:rPr>
          <w:rFonts w:ascii="Century Gothic" w:hAnsi="Century Gothic"/>
          <w:b/>
          <w:color w:val="0070C0"/>
        </w:rPr>
        <w:t>/10/19 1</w:t>
      </w:r>
      <w:r w:rsidRPr="009D7447">
        <w:rPr>
          <w:rFonts w:ascii="Century Gothic" w:hAnsi="Century Gothic"/>
          <w:b/>
          <w:color w:val="0070C0"/>
        </w:rPr>
        <w:t>4:00-15:30</w:t>
      </w:r>
    </w:p>
    <w:p w14:paraId="2D8A3C18" w14:textId="22CD45B0" w:rsidR="00490B9A" w:rsidRPr="009D7447" w:rsidRDefault="00AB640B" w:rsidP="00490B9A">
      <w:pPr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Desafío-06</w:t>
      </w:r>
      <w:r w:rsidR="00490B9A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490B9A" w:rsidRPr="009D7447">
        <w:rPr>
          <w:rFonts w:ascii="Century Gothic" w:hAnsi="Century Gothic" w:cs="Arial"/>
          <w:bCs/>
          <w:lang w:val="es-PA"/>
        </w:rPr>
        <w:t>Intercambiar experiencias de educación  para la cultura de la sostenibilidad.</w:t>
      </w:r>
    </w:p>
    <w:p w14:paraId="2B30271B" w14:textId="35F5BE9B" w:rsidR="00490B9A" w:rsidRPr="009D7447" w:rsidRDefault="00066E8C" w:rsidP="00490B9A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490B9A"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693"/>
        <w:gridCol w:w="5812"/>
      </w:tblGrid>
      <w:tr w:rsidR="00490B9A" w:rsidRPr="009D7447" w14:paraId="329B97F3" w14:textId="77777777" w:rsidTr="00AB640B">
        <w:trPr>
          <w:trHeight w:val="20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590E19" w14:textId="77777777" w:rsidR="00490B9A" w:rsidRPr="009D7447" w:rsidRDefault="00490B9A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7EC661" w14:textId="77777777" w:rsidR="00490B9A" w:rsidRPr="009D7447" w:rsidRDefault="00490B9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8D1CEE" w14:textId="77777777" w:rsidR="00490B9A" w:rsidRPr="009D7447" w:rsidRDefault="00490B9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490B9A" w:rsidRPr="009D7447" w14:paraId="4FC1816C" w14:textId="77777777" w:rsidTr="00F264F7">
        <w:trPr>
          <w:trHeight w:val="64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21212E" w14:textId="7688F3F4" w:rsidR="00490B9A" w:rsidRPr="009D7447" w:rsidRDefault="00A67681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14:00 -15:30</w:t>
            </w:r>
          </w:p>
        </w:tc>
        <w:tc>
          <w:tcPr>
            <w:tcW w:w="441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02A004" w14:textId="118D8847" w:rsidR="00490B9A" w:rsidRPr="009D7447" w:rsidRDefault="00490B9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7A7D0E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Dr. Juan Moreno</w:t>
            </w:r>
          </w:p>
        </w:tc>
      </w:tr>
      <w:tr w:rsidR="00490B9A" w:rsidRPr="009D7447" w14:paraId="4BAD0F1A" w14:textId="77777777" w:rsidTr="00AB640B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CDC805" w14:textId="77777777" w:rsidR="00490B9A" w:rsidRPr="009D7447" w:rsidRDefault="00490B9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7F53F0" w14:textId="163FBC80" w:rsidR="00490B9A" w:rsidRPr="009D7447" w:rsidRDefault="005E6630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Marcelo Pio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731E1F" w14:textId="77777777" w:rsidR="00EF7CB8" w:rsidRPr="00EF7CB8" w:rsidRDefault="00EF7CB8" w:rsidP="00EF7CB8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EF7CB8">
              <w:rPr>
                <w:rFonts w:ascii="Gill Sans MT" w:hAnsi="Gill Sans MT"/>
                <w:sz w:val="20"/>
                <w:szCs w:val="20"/>
              </w:rPr>
              <w:t xml:space="preserve">Creación del Centro de Prospectiva de Panamá. El Proyecto </w:t>
            </w:r>
            <w:proofErr w:type="spellStart"/>
            <w:r w:rsidRPr="00EF7CB8">
              <w:rPr>
                <w:rFonts w:ascii="Gill Sans MT" w:hAnsi="Gill Sans MT"/>
                <w:sz w:val="20"/>
                <w:szCs w:val="20"/>
              </w:rPr>
              <w:t>Janus</w:t>
            </w:r>
            <w:proofErr w:type="spellEnd"/>
          </w:p>
          <w:p w14:paraId="7AC3FC25" w14:textId="15B68F9B" w:rsidR="00490B9A" w:rsidRPr="009D7447" w:rsidRDefault="00145380" w:rsidP="00EF7CB8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145380">
              <w:rPr>
                <w:rFonts w:ascii="Gill Sans MT" w:hAnsi="Gill Sans MT"/>
                <w:sz w:val="20"/>
                <w:szCs w:val="20"/>
              </w:rPr>
              <w:t>Servicio Nacional de Aprendizaje Industrial</w:t>
            </w:r>
            <w:r w:rsidR="00EF7CB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94E6F">
              <w:rPr>
                <w:rFonts w:ascii="Gill Sans MT" w:hAnsi="Gill Sans MT"/>
                <w:sz w:val="20"/>
                <w:szCs w:val="20"/>
              </w:rPr>
              <w:t>(</w:t>
            </w:r>
            <w:r w:rsidR="00564713" w:rsidRPr="009D7447">
              <w:rPr>
                <w:rFonts w:ascii="Gill Sans MT" w:hAnsi="Gill Sans MT"/>
                <w:sz w:val="20"/>
                <w:szCs w:val="20"/>
              </w:rPr>
              <w:t>SENAI</w:t>
            </w:r>
            <w:r w:rsidR="00C94E6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9C48FD" w:rsidRPr="009D7447" w14:paraId="5E546B53" w14:textId="77777777" w:rsidTr="00AB640B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B03A68" w14:textId="77777777" w:rsidR="009C48FD" w:rsidRPr="009D7447" w:rsidRDefault="009C48F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BD67D9" w14:textId="2BB85421" w:rsidR="009C48FD" w:rsidRPr="009D7447" w:rsidRDefault="009C48F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Juan Antonio Martín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7DFCF8" w14:textId="77777777" w:rsidR="009C729E" w:rsidRPr="009C729E" w:rsidRDefault="009C729E" w:rsidP="009C729E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C729E">
              <w:rPr>
                <w:rFonts w:ascii="Gill Sans MT" w:hAnsi="Gill Sans MT"/>
                <w:sz w:val="20"/>
                <w:szCs w:val="20"/>
              </w:rPr>
              <w:t>INADEH. Educación y Formación Técnica Profesional de calidad</w:t>
            </w:r>
          </w:p>
          <w:p w14:paraId="7A45AEEB" w14:textId="0B7558DC" w:rsidR="009C48FD" w:rsidRPr="009D7447" w:rsidRDefault="009C48F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ALECOOP </w:t>
            </w:r>
            <w:proofErr w:type="spellStart"/>
            <w:r w:rsidRPr="009D7447">
              <w:rPr>
                <w:rFonts w:ascii="Gill Sans MT" w:hAnsi="Gill Sans MT"/>
                <w:sz w:val="20"/>
                <w:szCs w:val="20"/>
              </w:rPr>
              <w:t>Group</w:t>
            </w:r>
            <w:proofErr w:type="spellEnd"/>
            <w:r w:rsidRPr="009D7447">
              <w:rPr>
                <w:rFonts w:ascii="Gill Sans MT" w:hAnsi="Gill Sans MT"/>
                <w:sz w:val="20"/>
                <w:szCs w:val="20"/>
              </w:rPr>
              <w:t>. Corporación Mondragón</w:t>
            </w:r>
          </w:p>
        </w:tc>
      </w:tr>
      <w:tr w:rsidR="00C06F43" w:rsidRPr="009D7447" w14:paraId="4FEC2102" w14:textId="77777777" w:rsidTr="00AB640B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A44E66" w14:textId="77777777" w:rsidR="00C06F43" w:rsidRPr="009D7447" w:rsidRDefault="00C06F43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60662A" w14:textId="5D7BD017" w:rsidR="00C06F43" w:rsidRPr="009D7447" w:rsidRDefault="009C48F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Juan Planells 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2F3443" w14:textId="77777777" w:rsidR="00C06F43" w:rsidRDefault="009C48F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Universidad Santa María La Antigua</w:t>
            </w:r>
          </w:p>
          <w:p w14:paraId="4F3C1B32" w14:textId="674C4570" w:rsidR="00C94E6F" w:rsidRPr="009D7447" w:rsidRDefault="00C94E6F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(USMA)</w:t>
            </w:r>
          </w:p>
        </w:tc>
      </w:tr>
      <w:tr w:rsidR="00490B9A" w:rsidRPr="009D7447" w14:paraId="5BF4678A" w14:textId="77777777" w:rsidTr="00147B4A">
        <w:trPr>
          <w:trHeight w:val="440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29356E" w14:textId="77777777" w:rsidR="00490B9A" w:rsidRPr="009D7447" w:rsidRDefault="00490B9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F3A6C2" w14:textId="5CD504A1" w:rsidR="00490B9A" w:rsidRPr="006B5E2A" w:rsidRDefault="006B5E2A" w:rsidP="006B5E2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Alexis </w:t>
            </w:r>
            <w:r w:rsidRPr="006B5E2A">
              <w:rPr>
                <w:rFonts w:ascii="Gill Sans MT" w:hAnsi="Gill Sans MT"/>
                <w:sz w:val="20"/>
                <w:szCs w:val="20"/>
              </w:rPr>
              <w:t>Dixon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53141C" w14:textId="7F668330" w:rsidR="00145380" w:rsidRDefault="00145380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145380">
              <w:rPr>
                <w:rFonts w:ascii="Gill Sans MT" w:hAnsi="Gill Sans MT"/>
                <w:sz w:val="20"/>
                <w:szCs w:val="20"/>
              </w:rPr>
              <w:t>Instituto Nacional de Formación Profesional y Capacit</w:t>
            </w:r>
            <w:r>
              <w:rPr>
                <w:rFonts w:ascii="Gill Sans MT" w:hAnsi="Gill Sans MT"/>
                <w:sz w:val="20"/>
                <w:szCs w:val="20"/>
              </w:rPr>
              <w:t>ación para el Desarrollo Humano</w:t>
            </w:r>
          </w:p>
          <w:p w14:paraId="3A514C99" w14:textId="423C7743" w:rsidR="00490B9A" w:rsidRPr="009D7447" w:rsidRDefault="00C94E6F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490B9A" w:rsidRPr="009D7447">
              <w:rPr>
                <w:rFonts w:ascii="Gill Sans MT" w:hAnsi="Gill Sans MT"/>
                <w:sz w:val="20"/>
                <w:szCs w:val="20"/>
              </w:rPr>
              <w:t>INADEH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="00D73FC6" w:rsidRPr="009D744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7A7D0E" w:rsidRPr="009D7447" w14:paraId="4D648BEB" w14:textId="77777777" w:rsidTr="00AB640B">
        <w:trPr>
          <w:trHeight w:val="536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FEDE3D" w14:textId="77777777" w:rsidR="007A7D0E" w:rsidRPr="009D7447" w:rsidRDefault="007A7D0E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</w:tcPr>
          <w:p w14:paraId="00A0937B" w14:textId="2DAB91A5" w:rsidR="007A7D0E" w:rsidRPr="009D7447" w:rsidRDefault="007A7D0E" w:rsidP="00F264F7">
            <w:pPr>
              <w:spacing w:after="0"/>
              <w:ind w:left="-138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Eysel </w:t>
            </w:r>
            <w:r w:rsidR="009C729E">
              <w:rPr>
                <w:rFonts w:ascii="Gill Sans MT" w:hAnsi="Gill Sans MT"/>
                <w:sz w:val="20"/>
                <w:szCs w:val="20"/>
              </w:rPr>
              <w:t xml:space="preserve">A. </w:t>
            </w:r>
            <w:r w:rsidRPr="009D7447">
              <w:rPr>
                <w:rFonts w:ascii="Gill Sans MT" w:hAnsi="Gill Sans MT"/>
                <w:sz w:val="20"/>
                <w:szCs w:val="20"/>
              </w:rPr>
              <w:t>Chong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F72233" w14:textId="535EB26A" w:rsidR="00320FB3" w:rsidRDefault="00320FB3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Asociación Panameña de Ejecutivos de Empresa</w:t>
            </w:r>
          </w:p>
          <w:p w14:paraId="2B46923A" w14:textId="48A1E196" w:rsidR="007A7D0E" w:rsidRPr="009D7447" w:rsidRDefault="00C94E6F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7A7D0E" w:rsidRPr="009D7447">
              <w:rPr>
                <w:rFonts w:ascii="Gill Sans MT" w:hAnsi="Gill Sans MT"/>
                <w:sz w:val="20"/>
                <w:szCs w:val="20"/>
              </w:rPr>
              <w:t>APEDE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</w:tbl>
    <w:p w14:paraId="1F6FC7B4" w14:textId="77777777" w:rsidR="00AB640B" w:rsidRPr="009D7447" w:rsidRDefault="00AB640B"/>
    <w:p w14:paraId="51DED346" w14:textId="3E41BC6F" w:rsidR="00A67681" w:rsidRPr="009D7447" w:rsidRDefault="00A7137F" w:rsidP="00A67681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ST-07</w:t>
      </w:r>
      <w:r w:rsidR="00A67681" w:rsidRPr="009D7447">
        <w:rPr>
          <w:rFonts w:ascii="Century Gothic" w:hAnsi="Century Gothic"/>
          <w:b/>
          <w:color w:val="0070C0"/>
          <w:sz w:val="24"/>
        </w:rPr>
        <w:t xml:space="preserve"> BIOETICA Y DESARROLLO SOSTENIBLE </w:t>
      </w:r>
    </w:p>
    <w:p w14:paraId="6C5C0FE0" w14:textId="77777777" w:rsidR="00A67681" w:rsidRPr="009D7447" w:rsidRDefault="00A67681" w:rsidP="00A67681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Martes 29/10/19 14:00-15:30</w:t>
      </w:r>
    </w:p>
    <w:p w14:paraId="22D9F059" w14:textId="6EB64724" w:rsidR="00A67681" w:rsidRPr="002174C2" w:rsidRDefault="00EB0B4D" w:rsidP="00A67681">
      <w:pPr>
        <w:spacing w:after="0"/>
        <w:jc w:val="both"/>
        <w:rPr>
          <w:rFonts w:ascii="Century Gothic" w:hAnsi="Century Gothic" w:cs="Arial"/>
          <w:bCs/>
          <w:lang w:val="es-PA"/>
        </w:rPr>
      </w:pPr>
      <w:r>
        <w:rPr>
          <w:rFonts w:ascii="Century Gothic" w:hAnsi="Century Gothic"/>
          <w:b/>
          <w:color w:val="000000"/>
          <w:lang w:val="es-PA"/>
        </w:rPr>
        <w:t>Desafío 07</w:t>
      </w:r>
      <w:r w:rsidR="00A67681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2174C2" w:rsidRPr="002174C2">
        <w:rPr>
          <w:rFonts w:ascii="Century Gothic" w:hAnsi="Century Gothic"/>
          <w:color w:val="000000"/>
          <w:lang w:val="es-PA"/>
        </w:rPr>
        <w:t>Difundir los principios de la bioética y su interrelación con el desarrollo sostenible.</w:t>
      </w:r>
    </w:p>
    <w:p w14:paraId="1DE6566F" w14:textId="5EF39A43" w:rsidR="00A67681" w:rsidRPr="009D7447" w:rsidRDefault="00066E8C" w:rsidP="00A67681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A67681"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693"/>
        <w:gridCol w:w="5812"/>
      </w:tblGrid>
      <w:tr w:rsidR="00A67681" w:rsidRPr="009D7447" w14:paraId="17ED28A8" w14:textId="77777777" w:rsidTr="00A67681">
        <w:trPr>
          <w:trHeight w:val="20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8E9A78" w14:textId="77777777" w:rsidR="00A67681" w:rsidRPr="009D7447" w:rsidRDefault="00A67681" w:rsidP="00A67681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C8C5A3" w14:textId="77777777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52C21A" w14:textId="77777777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A67681" w:rsidRPr="009D7447" w14:paraId="27FED173" w14:textId="77777777" w:rsidTr="00A67681">
        <w:trPr>
          <w:trHeight w:val="64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3D6AE9" w14:textId="7F03D13F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14:00 -15:30</w:t>
            </w:r>
          </w:p>
        </w:tc>
        <w:tc>
          <w:tcPr>
            <w:tcW w:w="441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3B10C2" w14:textId="7D4897D8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413A76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7A7D0E" w:rsidRPr="009D7447">
              <w:rPr>
                <w:rFonts w:ascii="Gill Sans MT" w:hAnsi="Gill Sans MT"/>
                <w:sz w:val="20"/>
                <w:szCs w:val="20"/>
                <w:lang w:val="es-PA"/>
              </w:rPr>
              <w:t>Argentina</w:t>
            </w:r>
            <w:r w:rsidR="006B6740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Ying</w:t>
            </w:r>
          </w:p>
        </w:tc>
      </w:tr>
      <w:tr w:rsidR="00A67681" w:rsidRPr="009D7447" w14:paraId="561CE8AF" w14:textId="77777777" w:rsidTr="00A67681">
        <w:trPr>
          <w:trHeight w:val="225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B5EB03" w14:textId="77777777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05C1CE" w14:textId="64661287" w:rsidR="00A67681" w:rsidRPr="009D7447" w:rsidRDefault="006B6740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Dra. Ana Sánchez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8DFEF0" w14:textId="77777777" w:rsidR="00413A76" w:rsidRPr="009D7447" w:rsidRDefault="00413A76" w:rsidP="00413A7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Asociación de bioética de </w:t>
            </w:r>
          </w:p>
          <w:p w14:paraId="6C79FD79" w14:textId="77777777" w:rsidR="00413A76" w:rsidRPr="009D7447" w:rsidRDefault="00413A76" w:rsidP="00413A7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Panamá (ABIOPAN)</w:t>
            </w:r>
          </w:p>
          <w:p w14:paraId="7AE8F571" w14:textId="2C0937D0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67681" w:rsidRPr="009D7447" w14:paraId="3C6242E7" w14:textId="77777777" w:rsidTr="00A67681">
        <w:trPr>
          <w:trHeight w:val="228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176C80" w14:textId="77777777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AA25B1" w14:textId="002E0C86" w:rsidR="00A67681" w:rsidRPr="009D7447" w:rsidRDefault="006B6740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Dra. Claudé Vergés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9B9189" w14:textId="77777777" w:rsidR="006B6740" w:rsidRPr="009D7447" w:rsidRDefault="006B6740" w:rsidP="006B6740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Asociación de bioética de </w:t>
            </w:r>
          </w:p>
          <w:p w14:paraId="442AF356" w14:textId="77777777" w:rsidR="006B6740" w:rsidRPr="009D7447" w:rsidRDefault="006B6740" w:rsidP="006B6740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Panamá (ABIOPAN)</w:t>
            </w:r>
          </w:p>
          <w:p w14:paraId="4174E42C" w14:textId="78AEE679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67681" w:rsidRPr="009D7447" w14:paraId="60066591" w14:textId="77777777" w:rsidTr="00A67681">
        <w:trPr>
          <w:trHeight w:val="105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AD665F" w14:textId="77777777" w:rsidR="00A67681" w:rsidRPr="009D7447" w:rsidRDefault="00A67681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3D04CF" w14:textId="519C1B1D" w:rsidR="00A67681" w:rsidRPr="009D7447" w:rsidRDefault="00A678C8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Profesora </w:t>
            </w:r>
            <w:r w:rsidR="002E7CB1" w:rsidRPr="009D7447">
              <w:rPr>
                <w:rFonts w:ascii="Gill Sans MT" w:hAnsi="Gill Sans MT"/>
                <w:sz w:val="20"/>
                <w:szCs w:val="20"/>
              </w:rPr>
              <w:t>Ana Patiño</w:t>
            </w:r>
          </w:p>
        </w:tc>
        <w:tc>
          <w:tcPr>
            <w:tcW w:w="301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B1A128" w14:textId="1E427B2A" w:rsidR="006B6740" w:rsidRPr="009D7447" w:rsidRDefault="00A678C8" w:rsidP="006B6740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Universidad de Panamá</w:t>
            </w:r>
          </w:p>
          <w:p w14:paraId="3AEE38D0" w14:textId="4281959C" w:rsidR="00A67681" w:rsidRPr="009D7447" w:rsidRDefault="00316CFD" w:rsidP="00A67681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Progreso de los ODS de dimensión económica</w:t>
            </w:r>
          </w:p>
        </w:tc>
      </w:tr>
    </w:tbl>
    <w:p w14:paraId="75583153" w14:textId="77777777" w:rsidR="00A67681" w:rsidRPr="009D7447" w:rsidRDefault="00A67681" w:rsidP="008B3BA9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473A6222" w14:textId="3BE8E839" w:rsidR="008B3BA9" w:rsidRPr="009D7447" w:rsidRDefault="00C46138" w:rsidP="008B3BA9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 xml:space="preserve">PL-02 PLENARIA </w:t>
      </w:r>
      <w:r w:rsidR="001D0DCD" w:rsidRPr="009D7447">
        <w:rPr>
          <w:rFonts w:ascii="Century Gothic" w:hAnsi="Century Gothic"/>
          <w:b/>
          <w:color w:val="0070C0"/>
          <w:sz w:val="24"/>
        </w:rPr>
        <w:t>FINANCIAMIENTO DE LA AGENDA PARA EL DESARROLLO SOSTENIBLE.</w:t>
      </w:r>
    </w:p>
    <w:p w14:paraId="25D37AF6" w14:textId="57E8A348" w:rsidR="008B3BA9" w:rsidRPr="009D7447" w:rsidRDefault="00EC2DFF" w:rsidP="008B3BA9">
      <w:pPr>
        <w:spacing w:after="0"/>
        <w:jc w:val="both"/>
        <w:rPr>
          <w:rFonts w:ascii="Century Gothic" w:hAnsi="Century Gothic"/>
          <w:b/>
          <w:color w:val="0070C0"/>
          <w:sz w:val="32"/>
          <w:szCs w:val="32"/>
        </w:rPr>
      </w:pPr>
      <w:r w:rsidRPr="009D7447">
        <w:rPr>
          <w:rFonts w:ascii="Century Gothic" w:hAnsi="Century Gothic"/>
          <w:b/>
          <w:color w:val="0070C0"/>
        </w:rPr>
        <w:t>Martes</w:t>
      </w:r>
      <w:r w:rsidR="00A7137F" w:rsidRPr="009D7447">
        <w:rPr>
          <w:rFonts w:ascii="Century Gothic" w:hAnsi="Century Gothic"/>
          <w:b/>
          <w:color w:val="0070C0"/>
        </w:rPr>
        <w:t xml:space="preserve"> 29</w:t>
      </w:r>
      <w:r w:rsidR="00B87CFE" w:rsidRPr="009D7447">
        <w:rPr>
          <w:rFonts w:ascii="Century Gothic" w:hAnsi="Century Gothic"/>
          <w:b/>
          <w:color w:val="0070C0"/>
        </w:rPr>
        <w:t>/10</w:t>
      </w:r>
      <w:r w:rsidR="00C46138" w:rsidRPr="009D7447">
        <w:rPr>
          <w:rFonts w:ascii="Century Gothic" w:hAnsi="Century Gothic"/>
          <w:b/>
          <w:color w:val="0070C0"/>
        </w:rPr>
        <w:t>/19</w:t>
      </w:r>
      <w:r w:rsidR="008B3BA9" w:rsidRPr="009D7447">
        <w:rPr>
          <w:rFonts w:ascii="Century Gothic" w:hAnsi="Century Gothic"/>
          <w:b/>
          <w:color w:val="0070C0"/>
        </w:rPr>
        <w:t xml:space="preserve"> horario 15:30 – 17:00</w:t>
      </w:r>
    </w:p>
    <w:p w14:paraId="3D20E338" w14:textId="261805EF" w:rsidR="008B3BA9" w:rsidRPr="009D7447" w:rsidRDefault="008B3BA9" w:rsidP="008B3BA9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 w:cs="Arial"/>
          <w:b/>
          <w:bCs/>
          <w:lang w:val="es-PA"/>
        </w:rPr>
        <w:t>Objetivo:</w:t>
      </w:r>
      <w:r w:rsidRPr="009D7447">
        <w:rPr>
          <w:rFonts w:ascii="Century Gothic" w:hAnsi="Century Gothic" w:cs="Arial"/>
          <w:bCs/>
          <w:lang w:val="es-PA"/>
        </w:rPr>
        <w:t xml:space="preserve"> </w:t>
      </w:r>
      <w:r w:rsidR="001D0DCD" w:rsidRPr="009D7447">
        <w:rPr>
          <w:rFonts w:ascii="Century Gothic" w:hAnsi="Century Gothic" w:cs="Arial"/>
          <w:bCs/>
          <w:lang w:val="es-PA"/>
        </w:rPr>
        <w:t>Intercambiar información sobre mecanismos de financiación de iniciativas en el contexto de la agenda del desarrollo sostenible.</w:t>
      </w:r>
    </w:p>
    <w:p w14:paraId="0A98566C" w14:textId="77777777" w:rsidR="00C46138" w:rsidRPr="009D7447" w:rsidRDefault="00C46138" w:rsidP="008B3BA9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</w:p>
    <w:p w14:paraId="31B9A97F" w14:textId="052195CF" w:rsidR="008B3BA9" w:rsidRPr="009D7447" w:rsidRDefault="004C1087" w:rsidP="008B3BA9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8B3BA9" w:rsidRPr="009D7447">
        <w:rPr>
          <w:rFonts w:ascii="Century Gothic" w:hAnsi="Century Gothic"/>
          <w:i/>
          <w:color w:val="00B050"/>
        </w:rPr>
        <w:t xml:space="preserve"> </w:t>
      </w:r>
    </w:p>
    <w:p w14:paraId="2E2C80F6" w14:textId="77777777" w:rsidR="001D0DCD" w:rsidRPr="009D7447" w:rsidRDefault="001D0DCD" w:rsidP="008B3BA9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0"/>
        <w:gridCol w:w="2130"/>
        <w:gridCol w:w="6379"/>
      </w:tblGrid>
      <w:tr w:rsidR="001D0DCD" w:rsidRPr="009D7447" w14:paraId="55B38090" w14:textId="77777777" w:rsidTr="00F264F7">
        <w:trPr>
          <w:trHeight w:val="257"/>
        </w:trPr>
        <w:tc>
          <w:tcPr>
            <w:tcW w:w="5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AA2DD5" w14:textId="77777777" w:rsidR="001D0DCD" w:rsidRPr="009D7447" w:rsidRDefault="001D0DCD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10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AD2543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Participante</w:t>
            </w:r>
          </w:p>
        </w:tc>
        <w:tc>
          <w:tcPr>
            <w:tcW w:w="3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07B4FDC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1D0DCD" w:rsidRPr="009D7447" w14:paraId="1A6EA00E" w14:textId="77777777" w:rsidTr="00F264F7">
        <w:trPr>
          <w:trHeight w:val="257"/>
        </w:trPr>
        <w:tc>
          <w:tcPr>
            <w:tcW w:w="58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5805C1" w14:textId="63079FE8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15:30</w:t>
            </w:r>
            <w:r w:rsidR="00A645FB" w:rsidRPr="009D7447">
              <w:rPr>
                <w:rFonts w:ascii="Gill Sans MT" w:hAnsi="Gill Sans MT"/>
                <w:sz w:val="20"/>
                <w:szCs w:val="20"/>
                <w:lang w:val="es-PA"/>
              </w:rPr>
              <w:t>-17:00</w:t>
            </w:r>
          </w:p>
        </w:tc>
        <w:tc>
          <w:tcPr>
            <w:tcW w:w="4414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E1971A" w14:textId="2C1E232D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Modera:  </w:t>
            </w:r>
          </w:p>
        </w:tc>
      </w:tr>
      <w:tr w:rsidR="001D0DCD" w:rsidRPr="009D7447" w14:paraId="0F6CB96E" w14:textId="77777777" w:rsidTr="00F264F7">
        <w:trPr>
          <w:trHeight w:val="257"/>
        </w:trPr>
        <w:tc>
          <w:tcPr>
            <w:tcW w:w="586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B899B1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1D61" w14:textId="531797BC" w:rsidR="001D0DCD" w:rsidRPr="009D7447" w:rsidRDefault="00A678C8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Juan Diego Ruiz</w:t>
            </w:r>
          </w:p>
        </w:tc>
        <w:tc>
          <w:tcPr>
            <w:tcW w:w="3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8CD24E" w14:textId="3E55BFD4" w:rsidR="001D0DCD" w:rsidRPr="009D7447" w:rsidRDefault="00FA319A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Fondo Internacional de Desarrollo Agrícola (FIDA)</w:t>
            </w:r>
          </w:p>
        </w:tc>
      </w:tr>
      <w:tr w:rsidR="001D0DCD" w:rsidRPr="009D7447" w14:paraId="53E24C91" w14:textId="77777777" w:rsidTr="00F264F7">
        <w:trPr>
          <w:trHeight w:val="257"/>
        </w:trPr>
        <w:tc>
          <w:tcPr>
            <w:tcW w:w="586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4130C0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F7E196" w14:textId="1783FB4C" w:rsidR="001D0DCD" w:rsidRPr="009D7447" w:rsidRDefault="00A37F5A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Carlos Garcimartin</w:t>
            </w:r>
          </w:p>
        </w:tc>
        <w:tc>
          <w:tcPr>
            <w:tcW w:w="3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95F4EF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Banco Interamericano de Desarrollo (BID)</w:t>
            </w:r>
          </w:p>
        </w:tc>
      </w:tr>
      <w:tr w:rsidR="001D0DCD" w:rsidRPr="009D7447" w14:paraId="6C799DF4" w14:textId="77777777" w:rsidTr="00F264F7">
        <w:trPr>
          <w:trHeight w:val="257"/>
        </w:trPr>
        <w:tc>
          <w:tcPr>
            <w:tcW w:w="586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7F2DE5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108E72" w14:textId="6D1DD913" w:rsidR="001D0DCD" w:rsidRPr="009D7447" w:rsidRDefault="009E2357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Desireé Cedeño</w:t>
            </w:r>
          </w:p>
        </w:tc>
        <w:tc>
          <w:tcPr>
            <w:tcW w:w="330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35869A" w14:textId="77777777" w:rsidR="001D0DCD" w:rsidRPr="009D7447" w:rsidRDefault="001D0DCD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Ministerio de Relaciones Exteriores</w:t>
            </w:r>
          </w:p>
        </w:tc>
      </w:tr>
    </w:tbl>
    <w:p w14:paraId="7C5C363B" w14:textId="77777777" w:rsidR="001D0DCD" w:rsidRPr="009D7447" w:rsidRDefault="001D0DCD" w:rsidP="008B3BA9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</w:p>
    <w:p w14:paraId="331152B5" w14:textId="065DE3D1" w:rsidR="00F8289F" w:rsidRDefault="00F8289F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086C20DF" w14:textId="77777777" w:rsidR="004B3E3E" w:rsidRDefault="004B3E3E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3A9ECB16" w14:textId="77777777" w:rsidR="00F8289F" w:rsidRDefault="003054C8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  <w:r w:rsidRPr="009D7447">
        <w:rPr>
          <w:rFonts w:ascii="Century Gothic" w:hAnsi="Century Gothic"/>
          <w:b/>
          <w:color w:val="2E74B5" w:themeColor="accent5" w:themeShade="BF"/>
          <w:sz w:val="24"/>
        </w:rPr>
        <w:t>Cierre del día</w:t>
      </w:r>
    </w:p>
    <w:p w14:paraId="7AA4D551" w14:textId="77777777" w:rsidR="00901E33" w:rsidRDefault="00901E33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20987E09" w14:textId="77777777" w:rsidR="00901E33" w:rsidRDefault="00901E33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48D040F3" w14:textId="77777777" w:rsidR="004402A2" w:rsidRDefault="004402A2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  <w:bookmarkStart w:id="1" w:name="_GoBack"/>
      <w:bookmarkEnd w:id="1"/>
    </w:p>
    <w:p w14:paraId="1527F19E" w14:textId="77777777" w:rsidR="00901E33" w:rsidRDefault="00901E33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386D05C7" w14:textId="77777777" w:rsidR="00901E33" w:rsidRDefault="00901E33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50E27875" w14:textId="0283A475" w:rsidR="00CB676E" w:rsidRPr="009D7447" w:rsidRDefault="003B1C25" w:rsidP="00CB676E">
      <w:pPr>
        <w:spacing w:after="0"/>
        <w:jc w:val="both"/>
        <w:rPr>
          <w:rFonts w:ascii="Century Gothic" w:hAnsi="Century Gothic"/>
          <w:b/>
          <w:color w:val="5B9BD5" w:themeColor="accent5"/>
          <w:sz w:val="24"/>
        </w:rPr>
      </w:pPr>
      <w:r w:rsidRPr="009D7447">
        <w:rPr>
          <w:rFonts w:ascii="Century Gothic" w:hAnsi="Century Gothic" w:cs="Arial"/>
          <w:b/>
          <w:bCs/>
          <w:noProof/>
          <w:color w:val="00B050"/>
          <w:lang w:val="es-PA" w:eastAsia="es-PA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F429E3A" wp14:editId="19BD0FB5">
                <wp:simplePos x="0" y="0"/>
                <wp:positionH relativeFrom="column">
                  <wp:posOffset>-8255</wp:posOffset>
                </wp:positionH>
                <wp:positionV relativeFrom="paragraph">
                  <wp:posOffset>191769</wp:posOffset>
                </wp:positionV>
                <wp:extent cx="6160135" cy="0"/>
                <wp:effectExtent l="0" t="19050" r="1206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FF53" id="Conector recto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65pt,15.1pt" to="48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O5+gEAAEoEAAAOAAAAZHJzL2Uyb0RvYy54bWysVE2P0zAQvSPxHyzfaZKihlXUdCVaLZcV&#10;VCxwdx27sfCXPKZJ/z1jp82ywB4WcXFiz5s3817GWd+ORpOTCKCcbWm1KCkRlrtO2WNLv365e3ND&#10;CURmO6adFS09C6C3m9ev1oNvxNL1TnciECSx0Ay+pX2MvikK4L0wDBbOC4tB6YJhEbfhWHSBDchu&#10;dLEsy7oYXOh8cFwA4OluCtJN5pdS8PhJShCR6JZibzGvIa+HtBabNWuOgfle8Usb7B+6MExZLDpT&#10;7Vhk5EdQf1AZxYMDJ+OCO1M4KRUXWQOqqcrf1Dz0zIusBc0BP9sE/4+WfzztA1FdS2tKLDP4ibb4&#10;oXh0gYT0IHXyaPDQIHRr9yGp5KN98PeOfweMFU+CaQN+go0yGCK18t9wNLI9KJiM2f3z7L4YI+F4&#10;WFd1Wb1dUcKvsYI1iSJV9AHiB+EMSS8t1comY1jDTvcQUxOPkHSsLRlaurxZvVtlGDitujuldQpC&#10;OB62OpATS0NRvi9XeQ6Q4gksVdox6CccnGHnYvICcdpeZE9Ks+Z41mIq/VlIdBQVTZrzLIu5IONc&#10;2FjNTIhOaRKbmxPLqel0CZ5LvOBTqshz/pLkOSNXdjbOyUZZF/5WPY7XluWEvzow6U4WHFx33ofr&#10;RODAZq8ulyvdiF/3Of3xF7D5CQAA//8DAFBLAwQUAAYACAAAACEAD8xtTN0AAAAIAQAADwAAAGRy&#10;cy9kb3ducmV2LnhtbEyPQUvDQBCF74L/YRnBS2k3bSXUmE3RguBN2hTPk2SaBLOzMbtp4793xEM9&#10;znuPN99Lt5Pt1JkG3zo2sFxEoIhLV7VcGzjmr/MNKB+QK+wck4Fv8rDNbm9STCp34T2dD6FWUsI+&#10;QQNNCH2itS8bsugXricW7+QGi0HOodbVgBcpt51eRVGsLbYsHxrsaddQ+XkYrYGPU+A8rt8edkX+&#10;PtvPxq/jS4/G3N9Nz0+gAk3hGoZffEGHTJgKN3LlVWdgvlxL0sA6WoES/zHeyJTiT9BZqv8PyH4A&#10;AAD//wMAUEsBAi0AFAAGAAgAAAAhALaDOJL+AAAA4QEAABMAAAAAAAAAAAAAAAAAAAAAAFtDb250&#10;ZW50X1R5cGVzXS54bWxQSwECLQAUAAYACAAAACEAOP0h/9YAAACUAQAACwAAAAAAAAAAAAAAAAAv&#10;AQAAX3JlbHMvLnJlbHNQSwECLQAUAAYACAAAACEARMpzufoBAABKBAAADgAAAAAAAAAAAAAAAAAu&#10;AgAAZHJzL2Uyb0RvYy54bWxQSwECLQAUAAYACAAAACEAD8xtTN0AAAAIAQAADwAAAAAAAAAAAAAA&#10;AABUBAAAZHJzL2Rvd25yZXYueG1sUEsFBgAAAAAEAAQA8wAAAF4FAAAAAA==&#10;" strokecolor="#00b050" strokeweight="2.25pt">
                <v:stroke dashstyle="1 1" joinstyle="miter"/>
                <o:lock v:ext="edit" shapetype="f"/>
              </v:line>
            </w:pict>
          </mc:Fallback>
        </mc:AlternateContent>
      </w:r>
      <w:r w:rsidR="00CB676E" w:rsidRPr="009D7447">
        <w:rPr>
          <w:rFonts w:ascii="Century Gothic" w:hAnsi="Century Gothic"/>
          <w:b/>
          <w:color w:val="00B050"/>
          <w:sz w:val="24"/>
        </w:rPr>
        <w:t xml:space="preserve">DIA 2: </w:t>
      </w:r>
      <w:r w:rsidR="00B87CFE" w:rsidRPr="009D7447">
        <w:rPr>
          <w:rFonts w:ascii="Century Gothic" w:hAnsi="Century Gothic"/>
          <w:b/>
          <w:color w:val="00B050"/>
          <w:sz w:val="24"/>
        </w:rPr>
        <w:t>MIERCOLES</w:t>
      </w:r>
      <w:r w:rsidR="00EC2DFF" w:rsidRPr="009D7447">
        <w:rPr>
          <w:rFonts w:ascii="Century Gothic" w:hAnsi="Century Gothic"/>
          <w:b/>
          <w:color w:val="00B050"/>
          <w:sz w:val="24"/>
        </w:rPr>
        <w:t xml:space="preserve"> 30</w:t>
      </w:r>
      <w:r w:rsidR="00D82FE0" w:rsidRPr="009D7447">
        <w:rPr>
          <w:rFonts w:ascii="Century Gothic" w:hAnsi="Century Gothic"/>
          <w:b/>
          <w:color w:val="00B050"/>
          <w:sz w:val="24"/>
        </w:rPr>
        <w:t>/10</w:t>
      </w:r>
      <w:r w:rsidR="004C1087" w:rsidRPr="009D7447">
        <w:rPr>
          <w:rFonts w:ascii="Century Gothic" w:hAnsi="Century Gothic"/>
          <w:b/>
          <w:color w:val="00B050"/>
          <w:sz w:val="24"/>
        </w:rPr>
        <w:t>/19</w:t>
      </w:r>
    </w:p>
    <w:p w14:paraId="1B33FD7E" w14:textId="77777777" w:rsidR="00CB676E" w:rsidRPr="009D7447" w:rsidRDefault="003B1C25" w:rsidP="008B3BA9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  <w:r w:rsidRPr="009D7447">
        <w:rPr>
          <w:rFonts w:ascii="Century Gothic" w:hAnsi="Century Gothic" w:cs="Arial"/>
          <w:b/>
          <w:bCs/>
          <w:noProof/>
          <w:color w:val="00B050"/>
          <w:lang w:val="es-PA" w:eastAsia="es-P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10572B" wp14:editId="5EECB9E0">
                <wp:simplePos x="0" y="0"/>
                <wp:positionH relativeFrom="column">
                  <wp:posOffset>-7620</wp:posOffset>
                </wp:positionH>
                <wp:positionV relativeFrom="paragraph">
                  <wp:posOffset>19049</wp:posOffset>
                </wp:positionV>
                <wp:extent cx="6160135" cy="0"/>
                <wp:effectExtent l="0" t="19050" r="120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5B084" id="Conector recto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6pt,1.5pt" to="4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Mp+wEAAEoEAAAOAAAAZHJzL2Uyb0RvYy54bWysVE2P0zAQvSPxHyzfaZKyLauo6Uq0Wi4r&#10;qFjg7jp2Y+EveUyT/HvGTptl+TiAuDix582beS/jbO4Go8lZBFDONrRalJQIy12r7Kmhnz/dv7ql&#10;BCKzLdPOioaOAujd9uWLTe9rsXSd060IBEks1L1vaBejr4sCeCcMg4XzwmJQumBYxG04FW1gPbIb&#10;XSzLcl30LrQ+OC4A8HQ/Bek280spePwgJYhIdEOxt5jXkNdjWovthtWnwHyn+KUN9g9dGKYsFp2p&#10;9iwy8i2oX6iM4sGBk3HBnSmclIqLrAHVVOVPah475kXWguaAn22C/0fL358Pgai2oTeUWGbwE+3w&#10;Q/HoAgnpQW6SR72HGqE7ewhJJR/so39w/CtgrHgWTBvwE2yQwRCplf+Co5HtQcFkyO6Ps/tiiITj&#10;4bpal9XrFSX8GitYnShSRR8gvhPOkPTSUK1sMobV7PwAMTXxBEnH2pK+ocvb1ZtVhoHTqr1XWqcg&#10;hNNxpwM5szQU5dtylecAKZ7BUqU9g27CwQh7F5MXiNP2IntSmjXHUYup9Ech0VFUNGnOsyzmgoxz&#10;YWM1MyE6pUlsbk4sp6bTJfhT4gWfUkWe879JnjNyZWfjnGyUdeF31eNwbVlO+KsDk+5kwdG14yFc&#10;JwIHNnt1uVzpRvy4z+lPv4DtdwAAAP//AwBQSwMEFAAGAAgAAAAhAFLFIHTbAAAABgEAAA8AAABk&#10;cnMvZG93bnJldi54bWxMj0FLw0AUhO+C/2F5gpfSbloltDGbogXBm7Qpnl+S1ySYfRuzmzb+e59e&#10;6nGYYeabdDvZTp1p8K1jA8tFBIq4dFXLtYFj/jpfg/IBucLOMRn4Jg/b7PYmxaRyF97T+RBqJSXs&#10;EzTQhNAnWvuyIYt+4Xpi8U5usBhEDrWuBrxIue30KopibbFlWWiwp11D5edhtAY+ToHzuH573BX5&#10;+2w/G7+OLz0ac383PT+BCjSFaxh+8QUdMmEq3MiVV52B+XIlSQMP8kjsTbzegCr+tM5S/R8/+wEA&#10;AP//AwBQSwECLQAUAAYACAAAACEAtoM4kv4AAADhAQAAEwAAAAAAAAAAAAAAAAAAAAAAW0NvbnRl&#10;bnRfVHlwZXNdLnhtbFBLAQItABQABgAIAAAAIQA4/SH/1gAAAJQBAAALAAAAAAAAAAAAAAAAAC8B&#10;AABfcmVscy8ucmVsc1BLAQItABQABgAIAAAAIQDwK/Mp+wEAAEoEAAAOAAAAAAAAAAAAAAAAAC4C&#10;AABkcnMvZTJvRG9jLnhtbFBLAQItABQABgAIAAAAIQBSxSB02wAAAAYBAAAPAAAAAAAAAAAAAAAA&#10;AFUEAABkcnMvZG93bnJldi54bWxQSwUGAAAAAAQABADzAAAAXQUAAAAA&#10;" strokecolor="#00b050" strokeweight="2.25pt">
                <v:stroke dashstyle="1 1" joinstyle="miter"/>
                <o:lock v:ext="edit" shapetype="f"/>
              </v:line>
            </w:pict>
          </mc:Fallback>
        </mc:AlternateContent>
      </w:r>
    </w:p>
    <w:p w14:paraId="0D8A613E" w14:textId="241B3A24" w:rsidR="000E062B" w:rsidRPr="009D7447" w:rsidRDefault="000E062B" w:rsidP="000E062B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PL-0</w:t>
      </w:r>
      <w:r w:rsidR="00AB640B" w:rsidRPr="009D7447">
        <w:rPr>
          <w:rFonts w:ascii="Century Gothic" w:hAnsi="Century Gothic"/>
          <w:b/>
          <w:color w:val="0070C0"/>
          <w:sz w:val="24"/>
        </w:rPr>
        <w:t>3</w:t>
      </w:r>
      <w:r w:rsidRPr="009D7447">
        <w:rPr>
          <w:rFonts w:ascii="Century Gothic" w:hAnsi="Century Gothic"/>
          <w:b/>
          <w:color w:val="0070C0"/>
          <w:sz w:val="24"/>
        </w:rPr>
        <w:t xml:space="preserve"> PROYECTOS DE INVESTIGACION Y DESARROLLO SOSTENIBLE</w:t>
      </w:r>
    </w:p>
    <w:p w14:paraId="10C14E09" w14:textId="432283E8" w:rsidR="000E062B" w:rsidRPr="009D7447" w:rsidRDefault="000E062B" w:rsidP="000E062B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 xml:space="preserve">Miércoles 30/10/19 9:00-10:30 </w:t>
      </w:r>
    </w:p>
    <w:p w14:paraId="62DB5FD2" w14:textId="7D2E0574" w:rsidR="000E062B" w:rsidRPr="009D7447" w:rsidRDefault="000E062B" w:rsidP="000E062B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 xml:space="preserve">Objetivo: </w:t>
      </w:r>
      <w:r w:rsidRPr="009D7447">
        <w:rPr>
          <w:rFonts w:ascii="Century Gothic" w:hAnsi="Century Gothic" w:cs="Arial"/>
          <w:bCs/>
          <w:lang w:val="es-PA"/>
        </w:rPr>
        <w:t xml:space="preserve">Presentar información sobre resultados de investigación vinculados a proyectos de desarrollo sostenible. </w:t>
      </w:r>
    </w:p>
    <w:p w14:paraId="14F7F01B" w14:textId="59EC8F3B" w:rsidR="000E062B" w:rsidRPr="009D7447" w:rsidRDefault="000E062B" w:rsidP="000E062B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  <w:u w:val="single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</w:p>
    <w:p w14:paraId="6AFF5C67" w14:textId="77777777" w:rsidR="000E062B" w:rsidRPr="009D7447" w:rsidRDefault="000E062B" w:rsidP="000E062B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  <w:u w:val="single"/>
        </w:rPr>
      </w:pPr>
    </w:p>
    <w:tbl>
      <w:tblPr>
        <w:tblW w:w="5067" w:type="pct"/>
        <w:tblInd w:w="-129" w:type="dxa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5"/>
        <w:gridCol w:w="8363"/>
      </w:tblGrid>
      <w:tr w:rsidR="000E062B" w:rsidRPr="009D7447" w14:paraId="32E9ADBE" w14:textId="77777777" w:rsidTr="00A67681">
        <w:trPr>
          <w:trHeight w:val="272"/>
        </w:trPr>
        <w:tc>
          <w:tcPr>
            <w:tcW w:w="7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18DE61B" w14:textId="77777777" w:rsidR="000E062B" w:rsidRPr="009D7447" w:rsidRDefault="000E062B" w:rsidP="00F264F7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428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C15514" w14:textId="77777777" w:rsidR="000E062B" w:rsidRPr="009D7447" w:rsidRDefault="000E062B" w:rsidP="00F264F7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Actividad</w:t>
            </w:r>
          </w:p>
        </w:tc>
      </w:tr>
      <w:tr w:rsidR="000E062B" w:rsidRPr="009D7447" w14:paraId="763444AB" w14:textId="77777777" w:rsidTr="00A67681">
        <w:trPr>
          <w:trHeight w:val="272"/>
        </w:trPr>
        <w:tc>
          <w:tcPr>
            <w:tcW w:w="7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BB24D2" w14:textId="53D9F496" w:rsidR="000E062B" w:rsidRPr="009D7447" w:rsidRDefault="000E062B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08:30 - 08:55</w:t>
            </w:r>
          </w:p>
        </w:tc>
        <w:tc>
          <w:tcPr>
            <w:tcW w:w="428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805B1D" w14:textId="77777777" w:rsidR="000E062B" w:rsidRPr="009D7447" w:rsidRDefault="000E062B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Inscripción de participantes</w:t>
            </w:r>
          </w:p>
        </w:tc>
      </w:tr>
    </w:tbl>
    <w:p w14:paraId="5758F75F" w14:textId="77777777" w:rsidR="000E062B" w:rsidRPr="009D7447" w:rsidRDefault="000E062B" w:rsidP="000E062B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</w:p>
    <w:tbl>
      <w:tblPr>
        <w:tblW w:w="5067" w:type="pct"/>
        <w:tblInd w:w="-129" w:type="dxa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"/>
        <w:gridCol w:w="1278"/>
        <w:gridCol w:w="1698"/>
        <w:gridCol w:w="6662"/>
      </w:tblGrid>
      <w:tr w:rsidR="000E062B" w:rsidRPr="009D7447" w14:paraId="1438727B" w14:textId="77777777" w:rsidTr="00147B4A">
        <w:trPr>
          <w:gridBefore w:val="1"/>
          <w:wBefore w:w="67" w:type="pct"/>
          <w:trHeight w:val="220"/>
        </w:trPr>
        <w:tc>
          <w:tcPr>
            <w:tcW w:w="654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2F61B" w14:textId="77777777" w:rsidR="000E062B" w:rsidRPr="009D7447" w:rsidRDefault="000E062B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68296D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09F63E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0E062B" w:rsidRPr="009D7447" w14:paraId="29646F70" w14:textId="77777777" w:rsidTr="009C5645">
        <w:trPr>
          <w:gridBefore w:val="1"/>
          <w:wBefore w:w="67" w:type="pct"/>
          <w:trHeight w:val="263"/>
        </w:trPr>
        <w:tc>
          <w:tcPr>
            <w:tcW w:w="654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8CA542" w14:textId="24F6EABD" w:rsidR="000E062B" w:rsidRPr="009D7447" w:rsidRDefault="00A67681" w:rsidP="000E062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09:00- 10:30</w:t>
            </w:r>
          </w:p>
        </w:tc>
        <w:tc>
          <w:tcPr>
            <w:tcW w:w="4279" w:type="pct"/>
            <w:gridSpan w:val="2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ACC73E" w14:textId="4BAAA462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:</w:t>
            </w:r>
            <w:r w:rsidR="00FE4418">
              <w:rPr>
                <w:rFonts w:ascii="Gill Sans MT" w:hAnsi="Gill Sans MT"/>
                <w:sz w:val="20"/>
                <w:szCs w:val="20"/>
                <w:lang w:val="es-PA"/>
              </w:rPr>
              <w:t xml:space="preserve"> Argentina Ying</w:t>
            </w:r>
          </w:p>
        </w:tc>
      </w:tr>
      <w:tr w:rsidR="000E062B" w:rsidRPr="009D7447" w14:paraId="5342CFDC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13F455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 </w:t>
            </w:r>
          </w:p>
          <w:p w14:paraId="51910FC9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 </w:t>
            </w:r>
          </w:p>
          <w:p w14:paraId="4517609F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2CE27BFE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07BB9D03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4383387B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1C1AAFF6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46DD2BB6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  <w:p w14:paraId="2DE2B990" w14:textId="77777777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 </w:t>
            </w: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F597FC" w14:textId="639F5A2B" w:rsidR="000E062B" w:rsidRPr="009D7447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Dra. </w:t>
            </w:r>
            <w:r w:rsidR="00FE4418">
              <w:rPr>
                <w:rFonts w:ascii="Gill Sans MT" w:hAnsi="Gill Sans MT"/>
                <w:sz w:val="20"/>
                <w:szCs w:val="20"/>
              </w:rPr>
              <w:t>Idalina Cubilla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662E54" w14:textId="6D4D7C8E" w:rsidR="00A62CF2" w:rsidRDefault="00A62CF2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Investigaciones de la nutrición durante la tuberculosis para mejorar la efectividad y tratamiento</w:t>
            </w:r>
          </w:p>
          <w:p w14:paraId="01D4941D" w14:textId="14216573" w:rsidR="000E062B" w:rsidRPr="009D7447" w:rsidRDefault="000E062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INDICASAT</w:t>
            </w:r>
            <w:r w:rsidR="00A62CF2">
              <w:rPr>
                <w:rFonts w:ascii="Gill Sans MT" w:hAnsi="Gill Sans MT"/>
                <w:sz w:val="20"/>
                <w:szCs w:val="20"/>
                <w:lang w:val="es-PA"/>
              </w:rPr>
              <w:t>-AIP</w:t>
            </w:r>
          </w:p>
        </w:tc>
      </w:tr>
      <w:tr w:rsidR="00A55D22" w:rsidRPr="009D7447" w14:paraId="6B0E1290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1F37ED" w14:textId="77777777" w:rsidR="00A55D22" w:rsidRPr="009D7447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B13E0A" w14:textId="52622312" w:rsid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Dr. </w:t>
            </w:r>
            <w:r w:rsidRPr="009D7447">
              <w:rPr>
                <w:rFonts w:ascii="Gill Sans MT" w:hAnsi="Gill Sans MT"/>
                <w:sz w:val="20"/>
                <w:szCs w:val="20"/>
              </w:rPr>
              <w:t>Osvaldo Jordán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B760FC" w14:textId="77777777" w:rsidR="00A55D22" w:rsidRPr="009D7447" w:rsidRDefault="00A55D22" w:rsidP="00A55D2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CREHO </w:t>
            </w:r>
          </w:p>
          <w:p w14:paraId="63A5CF49" w14:textId="521091FE" w:rsidR="00A55D22" w:rsidRPr="009D7447" w:rsidRDefault="00A55D22" w:rsidP="00A55D2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Nuevos enfoque s de investigación para la conservación y uso racional de humedales.</w:t>
            </w:r>
          </w:p>
        </w:tc>
      </w:tr>
      <w:tr w:rsidR="00A55D22" w:rsidRPr="009D7447" w14:paraId="6A5885C5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CB2169" w14:textId="77777777" w:rsidR="00A55D22" w:rsidRPr="009D7447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CDA81D" w14:textId="01FA090C" w:rsid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Michael Pimentel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F5C85A" w14:textId="77777777" w:rsidR="00A55D22" w:rsidRDefault="00A55D22" w:rsidP="00A55D2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Estudios sobre plaguicidas y consecuencias con el Cáncer</w:t>
            </w:r>
          </w:p>
          <w:p w14:paraId="22B73AD3" w14:textId="4813E715" w:rsidR="00A55D22" w:rsidRPr="009D7447" w:rsidRDefault="00A55D22" w:rsidP="00A55D2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Instituto de Ciencias Médicas</w:t>
            </w:r>
          </w:p>
        </w:tc>
      </w:tr>
      <w:tr w:rsidR="00A55D22" w:rsidRPr="009D7447" w14:paraId="0E77EFBC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3BF6E9" w14:textId="77777777" w:rsidR="00A55D22" w:rsidRPr="009D7447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7C2016" w14:textId="73805492" w:rsid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Joel Pérez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E7C4DC" w14:textId="1089374A" w:rsidR="00A55D22" w:rsidRP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55D22">
              <w:rPr>
                <w:rFonts w:ascii="Gill Sans MT" w:hAnsi="Gill Sans MT"/>
                <w:sz w:val="20"/>
                <w:szCs w:val="20"/>
              </w:rPr>
              <w:t>Centro del Agua del Trópico Húmedo para América Latina y el Caribe (CATHALAC)</w:t>
            </w:r>
          </w:p>
        </w:tc>
      </w:tr>
      <w:tr w:rsidR="00A55D22" w:rsidRPr="009D7447" w14:paraId="1FFFC61A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44AA1F" w14:textId="77777777" w:rsidR="00A55D22" w:rsidRPr="009D7447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3F59E7" w14:textId="7AC05F49" w:rsid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Dr. Rubén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Collantes</w:t>
            </w:r>
            <w:proofErr w:type="spellEnd"/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1ACA3A" w14:textId="25BBD35E" w:rsidR="00A55D22" w:rsidRP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55D22">
              <w:rPr>
                <w:rFonts w:ascii="Gill Sans MT" w:hAnsi="Gill Sans MT"/>
                <w:sz w:val="20"/>
                <w:szCs w:val="20"/>
              </w:rPr>
              <w:t>Instituto de Investigación Agropecuaria de Panamá (IDIAP)</w:t>
            </w:r>
          </w:p>
          <w:p w14:paraId="0568C950" w14:textId="15FD1099" w:rsidR="00A55D22" w:rsidRPr="00A55D22" w:rsidRDefault="00A55D22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55D22">
              <w:rPr>
                <w:rFonts w:ascii="Gill Sans MT" w:hAnsi="Gill Sans MT"/>
                <w:sz w:val="20"/>
                <w:szCs w:val="20"/>
              </w:rPr>
              <w:t>IDIAP</w:t>
            </w:r>
          </w:p>
        </w:tc>
      </w:tr>
      <w:tr w:rsidR="002062AF" w:rsidRPr="009D7447" w14:paraId="6F547AA9" w14:textId="77777777" w:rsidTr="00147B4A">
        <w:trPr>
          <w:gridBefore w:val="1"/>
          <w:wBefore w:w="67" w:type="pct"/>
          <w:trHeight w:val="264"/>
        </w:trPr>
        <w:tc>
          <w:tcPr>
            <w:tcW w:w="654" w:type="pct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B3EF48" w14:textId="77777777" w:rsidR="002062AF" w:rsidRPr="009D7447" w:rsidRDefault="002062AF" w:rsidP="00F264F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869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EF5A61" w14:textId="647FEBD3" w:rsidR="002062AF" w:rsidRDefault="002062AF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Dr. Pascale</w:t>
            </w:r>
          </w:p>
        </w:tc>
        <w:tc>
          <w:tcPr>
            <w:tcW w:w="341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6AEEB6" w14:textId="38653242" w:rsidR="002062AF" w:rsidRPr="00A55D22" w:rsidRDefault="002062AF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Instituto conmemorativo Gorgas de estudios de la Salud</w:t>
            </w:r>
          </w:p>
        </w:tc>
      </w:tr>
      <w:tr w:rsidR="00C93DCD" w:rsidRPr="009D7447" w14:paraId="4EE3BA43" w14:textId="77777777" w:rsidTr="009C5645">
        <w:trPr>
          <w:trHeight w:val="187"/>
        </w:trPr>
        <w:tc>
          <w:tcPr>
            <w:tcW w:w="721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F43A5E" w14:textId="7A038FC6" w:rsidR="00C93DCD" w:rsidRPr="009D7447" w:rsidRDefault="00A67681" w:rsidP="000A7A4C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10:30</w:t>
            </w:r>
            <w:r w:rsidR="00E55FE4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C93DCD" w:rsidRPr="009D7447">
              <w:rPr>
                <w:rFonts w:ascii="Gill Sans MT" w:hAnsi="Gill Sans MT"/>
                <w:sz w:val="20"/>
                <w:szCs w:val="20"/>
                <w:lang w:val="es-PA"/>
              </w:rPr>
              <w:t>-11:00</w:t>
            </w:r>
          </w:p>
        </w:tc>
        <w:tc>
          <w:tcPr>
            <w:tcW w:w="4279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7700103" w14:textId="77777777" w:rsidR="00C93DCD" w:rsidRPr="009D7447" w:rsidRDefault="00C93DCD" w:rsidP="00C93DCD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Coffe break</w:t>
            </w:r>
          </w:p>
        </w:tc>
      </w:tr>
    </w:tbl>
    <w:p w14:paraId="5893E949" w14:textId="77777777" w:rsidR="008B3BA9" w:rsidRPr="009D7447" w:rsidRDefault="008B3BA9" w:rsidP="008B3BA9">
      <w:pPr>
        <w:spacing w:after="0"/>
      </w:pPr>
    </w:p>
    <w:p w14:paraId="2794BD97" w14:textId="77777777" w:rsidR="00856D03" w:rsidRDefault="00856D03" w:rsidP="0041309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C0A1CBD" w14:textId="041AF39B" w:rsidR="00413096" w:rsidRPr="009D7447" w:rsidRDefault="00D56720" w:rsidP="0041309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S</w:t>
      </w:r>
      <w:r w:rsidR="00A7137F" w:rsidRPr="009D7447">
        <w:rPr>
          <w:rFonts w:ascii="Century Gothic" w:hAnsi="Century Gothic"/>
          <w:b/>
          <w:color w:val="0070C0"/>
          <w:sz w:val="24"/>
        </w:rPr>
        <w:t>T-08</w:t>
      </w:r>
      <w:r w:rsidR="00115B73" w:rsidRPr="009D7447">
        <w:rPr>
          <w:rFonts w:ascii="Century Gothic" w:hAnsi="Century Gothic"/>
          <w:b/>
          <w:color w:val="0070C0"/>
          <w:sz w:val="24"/>
        </w:rPr>
        <w:t xml:space="preserve"> ECONOMÍA CIRCULAR</w:t>
      </w:r>
    </w:p>
    <w:p w14:paraId="0AFD531C" w14:textId="3FDF48A8" w:rsidR="00413096" w:rsidRPr="009D7447" w:rsidRDefault="00EC2DFF" w:rsidP="00413096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Miércoles 30/10</w:t>
      </w:r>
      <w:r w:rsidR="00C46138" w:rsidRPr="009D7447">
        <w:rPr>
          <w:rFonts w:ascii="Century Gothic" w:hAnsi="Century Gothic"/>
          <w:b/>
          <w:color w:val="0070C0"/>
        </w:rPr>
        <w:t>/19</w:t>
      </w:r>
      <w:r w:rsidR="007B1E93" w:rsidRPr="009D7447">
        <w:rPr>
          <w:rFonts w:ascii="Century Gothic" w:hAnsi="Century Gothic"/>
          <w:b/>
          <w:color w:val="0070C0"/>
        </w:rPr>
        <w:t xml:space="preserve"> 11:0</w:t>
      </w:r>
      <w:r w:rsidR="00413096" w:rsidRPr="009D7447">
        <w:rPr>
          <w:rFonts w:ascii="Century Gothic" w:hAnsi="Century Gothic"/>
          <w:b/>
          <w:color w:val="0070C0"/>
        </w:rPr>
        <w:t>0 – 13:00</w:t>
      </w:r>
    </w:p>
    <w:p w14:paraId="336A017C" w14:textId="57B19712" w:rsidR="00E55FE4" w:rsidRPr="009D7447" w:rsidRDefault="00A7137F" w:rsidP="00E55FE4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Desafío-08</w:t>
      </w:r>
      <w:r w:rsidR="00E55FE4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FE50A9" w:rsidRPr="009D7447">
        <w:rPr>
          <w:rFonts w:ascii="Century Gothic" w:hAnsi="Century Gothic" w:cs="Arial"/>
          <w:bCs/>
          <w:lang w:val="es-PA"/>
        </w:rPr>
        <w:t>Conocer los principios básicos de la economía circular y presentar estudios de casos sobre las oportunidades y retos en la responsabilidad del productor.</w:t>
      </w:r>
    </w:p>
    <w:p w14:paraId="04C7C140" w14:textId="07AAC4F1" w:rsidR="00413096" w:rsidRPr="009D7447" w:rsidRDefault="00FE50A9" w:rsidP="00413096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413096"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695"/>
        <w:gridCol w:w="5810"/>
      </w:tblGrid>
      <w:tr w:rsidR="00413096" w:rsidRPr="009D7447" w14:paraId="73258191" w14:textId="77777777" w:rsidTr="00413096">
        <w:trPr>
          <w:trHeight w:val="257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E4D677F" w14:textId="77777777" w:rsidR="00413096" w:rsidRPr="009D7447" w:rsidRDefault="00413096" w:rsidP="001128E0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887CA0" w14:textId="77777777" w:rsidR="00413096" w:rsidRPr="009D7447" w:rsidRDefault="00413096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221250" w14:textId="77777777" w:rsidR="00413096" w:rsidRPr="009D7447" w:rsidRDefault="00413096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413096" w:rsidRPr="009D7447" w14:paraId="19FFF043" w14:textId="77777777" w:rsidTr="00413096">
        <w:trPr>
          <w:trHeight w:val="137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0E89735" w14:textId="77777777" w:rsidR="00413096" w:rsidRPr="009D7447" w:rsidRDefault="00413096" w:rsidP="00E55FE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11:00 - 13:00</w:t>
            </w:r>
          </w:p>
        </w:tc>
        <w:tc>
          <w:tcPr>
            <w:tcW w:w="441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FD85B9" w14:textId="5F10A0D3" w:rsidR="00413096" w:rsidRPr="009D7447" w:rsidRDefault="006C53CC" w:rsidP="00E55FE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0175C5" w:rsidRPr="009D7447">
              <w:rPr>
                <w:rFonts w:ascii="Gill Sans MT" w:hAnsi="Gill Sans MT"/>
                <w:sz w:val="20"/>
                <w:szCs w:val="20"/>
                <w:lang w:val="es-PA"/>
              </w:rPr>
              <w:t>Mabel</w:t>
            </w:r>
            <w:r w:rsidR="00232F16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Ruiz</w:t>
            </w:r>
          </w:p>
        </w:tc>
      </w:tr>
      <w:tr w:rsidR="00413096" w:rsidRPr="009D7447" w14:paraId="74134064" w14:textId="77777777" w:rsidTr="00D56720">
        <w:trPr>
          <w:trHeight w:val="16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5E10AD" w14:textId="77777777" w:rsidR="00413096" w:rsidRPr="009D7447" w:rsidRDefault="00413096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B28560" w14:textId="35C61EA6" w:rsidR="00413096" w:rsidRPr="009D7447" w:rsidRDefault="00FE4418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Adriana Álzate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CB3AD7B" w14:textId="61C90356" w:rsidR="00413096" w:rsidRPr="009D7447" w:rsidRDefault="00FE4418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MGM</w:t>
            </w:r>
          </w:p>
        </w:tc>
      </w:tr>
      <w:tr w:rsidR="00D50C79" w:rsidRPr="009D7447" w14:paraId="0983CE93" w14:textId="77777777" w:rsidTr="00D56720">
        <w:trPr>
          <w:trHeight w:val="16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29F83B" w14:textId="77777777" w:rsidR="00D50C79" w:rsidRPr="009D7447" w:rsidRDefault="00D50C79" w:rsidP="00E55FE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24AB4E" w14:textId="7E9318FA" w:rsidR="00D50C79" w:rsidRDefault="00D50C79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Juan Moreno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CC87D4" w14:textId="41937752" w:rsidR="00D50C79" w:rsidRDefault="004D14A5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Centro Internacional para el Desarrollo Sostenible (CIDES)</w:t>
            </w:r>
          </w:p>
        </w:tc>
      </w:tr>
      <w:tr w:rsidR="000175C5" w:rsidRPr="009D7447" w14:paraId="53EFE50B" w14:textId="77777777" w:rsidTr="00D56720">
        <w:trPr>
          <w:trHeight w:val="16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0732A0" w14:textId="77777777" w:rsidR="000175C5" w:rsidRPr="009D7447" w:rsidRDefault="000175C5" w:rsidP="00E55FE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A2DED67" w14:textId="03B37AC1" w:rsidR="000175C5" w:rsidRPr="009D7447" w:rsidRDefault="000175C5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Gregorio Urriola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EC44145" w14:textId="28CD89CE" w:rsidR="000175C5" w:rsidRDefault="004D14A5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Universidad </w:t>
            </w:r>
            <w:r w:rsidR="00FD3A07">
              <w:rPr>
                <w:rFonts w:ascii="Gill Sans MT" w:hAnsi="Gill Sans MT"/>
                <w:sz w:val="20"/>
                <w:szCs w:val="20"/>
              </w:rPr>
              <w:t xml:space="preserve">Especializada </w:t>
            </w:r>
            <w:r>
              <w:rPr>
                <w:rFonts w:ascii="Gill Sans MT" w:hAnsi="Gill Sans MT"/>
                <w:sz w:val="20"/>
                <w:szCs w:val="20"/>
              </w:rPr>
              <w:t>de las Américas (UDELAS)</w:t>
            </w:r>
          </w:p>
          <w:p w14:paraId="4EF97AFC" w14:textId="117862BA" w:rsidR="00DF2135" w:rsidRPr="009D7447" w:rsidRDefault="00DF2135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DF2135">
              <w:rPr>
                <w:rFonts w:ascii="Gill Sans MT" w:hAnsi="Gill Sans MT"/>
                <w:sz w:val="20"/>
                <w:szCs w:val="20"/>
              </w:rPr>
              <w:t>Economía Circular, economía verde  y Empleo</w:t>
            </w:r>
          </w:p>
        </w:tc>
      </w:tr>
      <w:tr w:rsidR="00A7289E" w:rsidRPr="009D7447" w14:paraId="7ADDED2E" w14:textId="77777777" w:rsidTr="00D56720">
        <w:trPr>
          <w:trHeight w:val="163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7B87C0" w14:textId="77777777" w:rsidR="00A7289E" w:rsidRPr="009D7447" w:rsidRDefault="00A7289E" w:rsidP="00E55FE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13D5E5" w14:textId="6CAD548A" w:rsidR="00A7289E" w:rsidRPr="009D7447" w:rsidRDefault="00A7289E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Lourdes Lozano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01A9DB" w14:textId="718EA69B" w:rsidR="00A7289E" w:rsidRPr="009D7447" w:rsidRDefault="00A7289E" w:rsidP="00E55FE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Plataforma para la mitigación y compensación de la huella ambiental</w:t>
            </w:r>
          </w:p>
        </w:tc>
      </w:tr>
      <w:tr w:rsidR="0075397D" w:rsidRPr="009D7447" w14:paraId="3B6A2EA8" w14:textId="77777777" w:rsidTr="007338F9">
        <w:trPr>
          <w:trHeight w:val="207"/>
        </w:trPr>
        <w:tc>
          <w:tcPr>
            <w:tcW w:w="58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E7BB0D1" w14:textId="77777777" w:rsidR="0075397D" w:rsidRPr="009D7447" w:rsidRDefault="0075397D" w:rsidP="0075397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3B46ED" w14:textId="4E5E1F52" w:rsidR="0075397D" w:rsidRPr="009D7447" w:rsidRDefault="0075397D" w:rsidP="0075397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</w:rPr>
              <w:t>Camilo Ortiz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1A88AB3" w14:textId="1DE6483F" w:rsidR="00A55D22" w:rsidRDefault="00A55D22" w:rsidP="0075397D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Análisis Costo Beneficio</w:t>
            </w:r>
          </w:p>
          <w:p w14:paraId="0BE458D8" w14:textId="3611754A" w:rsidR="0075397D" w:rsidRPr="009D7447" w:rsidRDefault="0075397D" w:rsidP="0075397D">
            <w:pPr>
              <w:spacing w:after="0"/>
              <w:rPr>
                <w:rFonts w:ascii="Gill Sans MT" w:hAnsi="Gill Sans MT"/>
                <w:sz w:val="20"/>
              </w:rPr>
            </w:pPr>
            <w:r w:rsidRPr="009D7447">
              <w:rPr>
                <w:rFonts w:ascii="Gill Sans MT" w:hAnsi="Gill Sans MT"/>
                <w:sz w:val="20"/>
              </w:rPr>
              <w:t>Centro Nacional de Producción más Limpia</w:t>
            </w:r>
            <w:r w:rsidR="00A55D22">
              <w:rPr>
                <w:rFonts w:ascii="Gill Sans MT" w:hAnsi="Gill Sans MT"/>
                <w:sz w:val="20"/>
              </w:rPr>
              <w:t xml:space="preserve"> (CNLP)</w:t>
            </w:r>
          </w:p>
          <w:p w14:paraId="6F1CB575" w14:textId="341D3D9F" w:rsidR="0075397D" w:rsidRPr="009D7447" w:rsidRDefault="0075397D" w:rsidP="0075397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38CC542" w14:textId="77777777" w:rsidR="009C728C" w:rsidRDefault="009C728C" w:rsidP="00D70B23">
      <w:pPr>
        <w:spacing w:after="0"/>
      </w:pPr>
    </w:p>
    <w:p w14:paraId="6C4FB582" w14:textId="77777777" w:rsidR="00CA7614" w:rsidRDefault="00CA7614" w:rsidP="00D70B23">
      <w:pPr>
        <w:spacing w:after="0"/>
      </w:pPr>
    </w:p>
    <w:p w14:paraId="5844CA3D" w14:textId="77777777" w:rsidR="004B3E3E" w:rsidRDefault="004B3E3E" w:rsidP="00D70B23">
      <w:pPr>
        <w:spacing w:after="0"/>
      </w:pPr>
    </w:p>
    <w:p w14:paraId="620F66D1" w14:textId="77777777" w:rsidR="004B3E3E" w:rsidRDefault="004B3E3E" w:rsidP="00D70B23">
      <w:pPr>
        <w:spacing w:after="0"/>
      </w:pPr>
    </w:p>
    <w:p w14:paraId="03E845E8" w14:textId="77777777" w:rsidR="004B3E3E" w:rsidRDefault="004B3E3E" w:rsidP="00D70B23">
      <w:pPr>
        <w:spacing w:after="0"/>
      </w:pPr>
    </w:p>
    <w:p w14:paraId="61D430F4" w14:textId="77777777" w:rsidR="002174C2" w:rsidRDefault="002174C2" w:rsidP="00D70B23">
      <w:pPr>
        <w:spacing w:after="0"/>
      </w:pPr>
    </w:p>
    <w:p w14:paraId="1B45566C" w14:textId="77777777" w:rsidR="002174C2" w:rsidRDefault="002174C2" w:rsidP="00D70B23">
      <w:pPr>
        <w:spacing w:after="0"/>
      </w:pPr>
    </w:p>
    <w:p w14:paraId="00CE90EE" w14:textId="77777777" w:rsidR="004B3E3E" w:rsidRDefault="004B3E3E" w:rsidP="00D70B23">
      <w:pPr>
        <w:spacing w:after="0"/>
      </w:pPr>
    </w:p>
    <w:p w14:paraId="0F9A9E0E" w14:textId="77777777" w:rsidR="004B3E3E" w:rsidRDefault="004B3E3E" w:rsidP="00D70B23">
      <w:pPr>
        <w:spacing w:after="0"/>
      </w:pPr>
    </w:p>
    <w:p w14:paraId="39AE3D47" w14:textId="77777777" w:rsidR="004B3E3E" w:rsidRDefault="004B3E3E" w:rsidP="00D70B23">
      <w:pPr>
        <w:spacing w:after="0"/>
      </w:pPr>
    </w:p>
    <w:p w14:paraId="6C71A8FD" w14:textId="77777777" w:rsidR="004B3E3E" w:rsidRPr="009D7447" w:rsidRDefault="004B3E3E" w:rsidP="00D70B23">
      <w:pPr>
        <w:spacing w:after="0"/>
      </w:pPr>
    </w:p>
    <w:p w14:paraId="0C9F032A" w14:textId="359FEF98" w:rsidR="00B07D5B" w:rsidRPr="009D7447" w:rsidRDefault="00A7137F" w:rsidP="00B07D5B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lastRenderedPageBreak/>
        <w:t>ST-09</w:t>
      </w:r>
      <w:r w:rsidR="00B07D5B" w:rsidRPr="009D7447">
        <w:rPr>
          <w:rFonts w:ascii="Century Gothic" w:hAnsi="Century Gothic"/>
          <w:b/>
          <w:color w:val="0070C0"/>
          <w:sz w:val="24"/>
        </w:rPr>
        <w:t xml:space="preserve"> BIODIVERSIDAD Y MANEJO DE ECOSISTEMAS</w:t>
      </w:r>
    </w:p>
    <w:p w14:paraId="4B492877" w14:textId="4193C259" w:rsidR="00B07D5B" w:rsidRPr="009D7447" w:rsidRDefault="00B07D5B" w:rsidP="00B07D5B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Miércoles 30/10/19 11:00 – 13:00</w:t>
      </w:r>
    </w:p>
    <w:p w14:paraId="299ABD03" w14:textId="208E588C" w:rsidR="00413A76" w:rsidRPr="009D7447" w:rsidRDefault="00A7137F" w:rsidP="00413A76">
      <w:pPr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Desafío-09</w:t>
      </w:r>
      <w:r w:rsidR="00B07D5B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413A76" w:rsidRPr="009D7447">
        <w:rPr>
          <w:rFonts w:ascii="Century Gothic" w:hAnsi="Century Gothic" w:cs="Arial"/>
          <w:bCs/>
          <w:lang w:val="es-PA"/>
        </w:rPr>
        <w:t>Intercambiar experiencias en el manejo de ecosistemas incorporando una perspectiva multidimensional entre actores que intervienen en los territorios.</w:t>
      </w:r>
    </w:p>
    <w:p w14:paraId="50A23EA3" w14:textId="5FA0744E" w:rsidR="00B07D5B" w:rsidRPr="009D7447" w:rsidRDefault="00B07D5B" w:rsidP="00B07D5B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</w:p>
    <w:p w14:paraId="7B49D225" w14:textId="77777777" w:rsidR="00B07D5B" w:rsidRPr="009D7447" w:rsidRDefault="00B07D5B" w:rsidP="00B07D5B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2552"/>
        <w:gridCol w:w="5810"/>
      </w:tblGrid>
      <w:tr w:rsidR="00B07D5B" w:rsidRPr="009D7447" w14:paraId="111B6201" w14:textId="77777777" w:rsidTr="00F264F7">
        <w:trPr>
          <w:trHeight w:val="244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0FDAF6" w14:textId="77777777" w:rsidR="00B07D5B" w:rsidRPr="009D7447" w:rsidRDefault="00B07D5B" w:rsidP="00F264F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500395" w14:textId="77777777" w:rsidR="00B07D5B" w:rsidRPr="009D7447" w:rsidRDefault="00B07D5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A63A66" w14:textId="77777777" w:rsidR="00B07D5B" w:rsidRPr="009D7447" w:rsidRDefault="00B07D5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B07D5B" w:rsidRPr="009D7447" w14:paraId="71823007" w14:textId="77777777" w:rsidTr="00F264F7">
        <w:trPr>
          <w:trHeight w:val="119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8B7915" w14:textId="6B2F0C89" w:rsidR="00B07D5B" w:rsidRPr="009D7447" w:rsidRDefault="00A67681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Cs/>
                <w:sz w:val="20"/>
                <w:szCs w:val="20"/>
                <w:lang w:val="es-PA"/>
              </w:rPr>
              <w:t>11:00-13:00</w:t>
            </w:r>
          </w:p>
        </w:tc>
        <w:tc>
          <w:tcPr>
            <w:tcW w:w="4338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B107BA" w14:textId="3FEAA28F" w:rsidR="00B07D5B" w:rsidRPr="009D7447" w:rsidRDefault="00B07D5B" w:rsidP="00F264F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7152DA" w:rsidRPr="009D7447">
              <w:rPr>
                <w:rFonts w:ascii="Gill Sans MT" w:hAnsi="Gill Sans MT"/>
                <w:sz w:val="20"/>
                <w:szCs w:val="20"/>
                <w:lang w:val="es-PA"/>
              </w:rPr>
              <w:t>Manolo Zarate</w:t>
            </w:r>
          </w:p>
        </w:tc>
      </w:tr>
      <w:tr w:rsidR="009E094D" w:rsidRPr="009D7447" w14:paraId="14E9B9B2" w14:textId="77777777" w:rsidTr="00F264F7">
        <w:trPr>
          <w:trHeight w:val="282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CAA6F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D35850" w14:textId="31566240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Sandy Mosquera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03F2E3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Ciudad del Saber</w:t>
            </w:r>
          </w:p>
          <w:p w14:paraId="1DEFD5CC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</w:tr>
      <w:tr w:rsidR="009E094D" w:rsidRPr="009D7447" w14:paraId="3C0CCB00" w14:textId="77777777" w:rsidTr="00F264F7">
        <w:trPr>
          <w:trHeight w:val="282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8DC1E8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89CCCC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José Polanco</w:t>
            </w:r>
          </w:p>
          <w:p w14:paraId="7554D14C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C2D85D" w14:textId="0FAA4097" w:rsidR="004E4AB4" w:rsidRDefault="004E4AB4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E4AB4">
              <w:rPr>
                <w:rFonts w:ascii="Gill Sans MT" w:hAnsi="Gill Sans MT"/>
                <w:sz w:val="20"/>
                <w:szCs w:val="20"/>
              </w:rPr>
              <w:t>Restauración de canteras en CEMEX</w:t>
            </w:r>
          </w:p>
          <w:p w14:paraId="1582A240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Botánico, coordinador del proyecto</w:t>
            </w:r>
          </w:p>
          <w:p w14:paraId="51EE3FA7" w14:textId="3FC1AC0D" w:rsidR="009E094D" w:rsidRPr="009D7447" w:rsidRDefault="006E25F9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6E25F9">
              <w:rPr>
                <w:rFonts w:ascii="Gill Sans MT" w:hAnsi="Gill Sans MT"/>
                <w:sz w:val="20"/>
                <w:szCs w:val="20"/>
              </w:rPr>
              <w:t>Asociación Nacional para la Conservación de la Naturaleza (ANCON)</w:t>
            </w:r>
          </w:p>
        </w:tc>
      </w:tr>
      <w:tr w:rsidR="009E094D" w:rsidRPr="009D7447" w14:paraId="412340F9" w14:textId="77777777" w:rsidTr="00F264F7">
        <w:trPr>
          <w:trHeight w:val="282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23040" w14:textId="77777777" w:rsidR="009E094D" w:rsidRPr="009D7447" w:rsidRDefault="009E094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D1FB04" w14:textId="4762FBB7" w:rsidR="009E094D" w:rsidRPr="00734FFD" w:rsidRDefault="00734FF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734FFD">
              <w:rPr>
                <w:rFonts w:ascii="Gill Sans MT" w:hAnsi="Gill Sans MT"/>
                <w:sz w:val="20"/>
                <w:szCs w:val="20"/>
              </w:rPr>
              <w:t>Nelia Andreina Pernia</w:t>
            </w: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97945B" w14:textId="36183243" w:rsidR="009E094D" w:rsidRPr="00734FFD" w:rsidRDefault="00734FFD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734FFD">
              <w:rPr>
                <w:rFonts w:ascii="Gill Sans MT" w:hAnsi="Gill Sans MT"/>
                <w:sz w:val="20"/>
                <w:szCs w:val="20"/>
              </w:rPr>
              <w:t>Iniciativa Fotográfica de Humedales: aportes a la</w:t>
            </w:r>
            <w:r w:rsidRPr="00734FFD">
              <w:rPr>
                <w:rFonts w:ascii="Gill Sans MT" w:hAnsi="Gill Sans MT"/>
                <w:sz w:val="20"/>
                <w:szCs w:val="20"/>
              </w:rPr>
              <w:br/>
              <w:t>Ciencia y la comunicación. del Centro Regional Ramsar</w:t>
            </w:r>
          </w:p>
        </w:tc>
      </w:tr>
      <w:tr w:rsidR="002174C2" w:rsidRPr="009D7447" w14:paraId="146BE73C" w14:textId="77777777" w:rsidTr="00F264F7">
        <w:trPr>
          <w:trHeight w:val="282"/>
        </w:trPr>
        <w:tc>
          <w:tcPr>
            <w:tcW w:w="66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FCAA5F" w14:textId="77777777" w:rsidR="002174C2" w:rsidRPr="009D7447" w:rsidRDefault="002174C2" w:rsidP="009E094D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2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20ED08" w14:textId="77777777" w:rsidR="002174C2" w:rsidRPr="009D7447" w:rsidRDefault="002174C2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3014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3222BF" w14:textId="4FA29075" w:rsidR="002174C2" w:rsidRPr="009D7447" w:rsidRDefault="002174C2" w:rsidP="009E094D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2174C2">
              <w:rPr>
                <w:rFonts w:ascii="Gill Sans MT" w:hAnsi="Gill Sans MT"/>
                <w:sz w:val="20"/>
                <w:szCs w:val="20"/>
              </w:rPr>
              <w:t>Centro de Investigación BATIPA</w:t>
            </w:r>
          </w:p>
        </w:tc>
      </w:tr>
    </w:tbl>
    <w:p w14:paraId="1945FB6C" w14:textId="77777777" w:rsidR="00B07D5B" w:rsidRPr="009D7447" w:rsidRDefault="00B07D5B" w:rsidP="00B07D5B">
      <w:pPr>
        <w:spacing w:after="0"/>
        <w:jc w:val="both"/>
        <w:rPr>
          <w:rFonts w:ascii="Century Gothic" w:hAnsi="Century Gothic"/>
          <w:b/>
          <w:color w:val="2E74B5" w:themeColor="accent5" w:themeShade="BF"/>
          <w:sz w:val="24"/>
        </w:rPr>
      </w:pPr>
    </w:p>
    <w:p w14:paraId="57CAD4A4" w14:textId="77777777" w:rsidR="00AB640B" w:rsidRPr="009D7447" w:rsidRDefault="00AB640B" w:rsidP="00D70B23">
      <w:pPr>
        <w:spacing w:after="0"/>
      </w:pPr>
    </w:p>
    <w:p w14:paraId="7F1AFCDD" w14:textId="3C15215A" w:rsidR="009C4A37" w:rsidRPr="008C2606" w:rsidRDefault="00A7137F" w:rsidP="009C4A37">
      <w:pPr>
        <w:spacing w:after="0"/>
        <w:rPr>
          <w:rFonts w:ascii="Century Gothic" w:hAnsi="Century Gothic"/>
          <w:b/>
          <w:color w:val="0070C0"/>
          <w:sz w:val="24"/>
        </w:rPr>
      </w:pPr>
      <w:r w:rsidRPr="008C2606">
        <w:rPr>
          <w:rFonts w:ascii="Century Gothic" w:hAnsi="Century Gothic"/>
          <w:b/>
          <w:color w:val="0070C0"/>
          <w:sz w:val="24"/>
        </w:rPr>
        <w:t>ST-10</w:t>
      </w:r>
      <w:r w:rsidR="009C4A37" w:rsidRPr="008C2606">
        <w:rPr>
          <w:rFonts w:ascii="Century Gothic" w:hAnsi="Century Gothic"/>
          <w:b/>
          <w:color w:val="0070C0"/>
          <w:sz w:val="24"/>
        </w:rPr>
        <w:t xml:space="preserve"> SEGURIDAD ALIMENTARIA Y NUTRICIONAL SOSTENIBLE </w:t>
      </w:r>
    </w:p>
    <w:p w14:paraId="4963B61A" w14:textId="4E468FA6" w:rsidR="009C4A37" w:rsidRPr="008C2606" w:rsidRDefault="009C4A37" w:rsidP="009C4A37">
      <w:pPr>
        <w:spacing w:after="0"/>
        <w:rPr>
          <w:rFonts w:ascii="Century Gothic" w:hAnsi="Century Gothic"/>
          <w:b/>
          <w:color w:val="0070C0"/>
        </w:rPr>
      </w:pPr>
      <w:r w:rsidRPr="008C2606">
        <w:rPr>
          <w:rFonts w:ascii="Century Gothic" w:hAnsi="Century Gothic"/>
          <w:b/>
          <w:color w:val="0070C0"/>
        </w:rPr>
        <w:t xml:space="preserve">30/10/19 11:00-13:00 </w:t>
      </w:r>
    </w:p>
    <w:p w14:paraId="114DDB31" w14:textId="49C48AC9" w:rsidR="009C4A37" w:rsidRPr="008C2606" w:rsidRDefault="00A7137F" w:rsidP="009C4A37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8C2606">
        <w:rPr>
          <w:rFonts w:ascii="Century Gothic" w:hAnsi="Century Gothic"/>
          <w:b/>
          <w:color w:val="000000"/>
          <w:lang w:val="es-PA"/>
        </w:rPr>
        <w:t>Desafío-10</w:t>
      </w:r>
      <w:r w:rsidR="009C4A37" w:rsidRPr="008C2606">
        <w:rPr>
          <w:rFonts w:ascii="Century Gothic" w:hAnsi="Century Gothic"/>
          <w:b/>
          <w:color w:val="000000"/>
          <w:lang w:val="es-PA"/>
        </w:rPr>
        <w:t xml:space="preserve">: </w:t>
      </w:r>
      <w:r w:rsidR="009C4A37" w:rsidRPr="008C2606">
        <w:rPr>
          <w:rFonts w:ascii="Century Gothic" w:hAnsi="Century Gothic" w:cs="Arial"/>
          <w:bCs/>
          <w:lang w:val="es-PA"/>
        </w:rPr>
        <w:t xml:space="preserve">Intercambiar información sobre el estado de la seguridad alimentaria y nutricional en Panamá, al igual que se presentarán avances en materia de políticas y programas en función. </w:t>
      </w:r>
    </w:p>
    <w:p w14:paraId="72DE8ECF" w14:textId="77777777" w:rsidR="009C4A37" w:rsidRPr="008C2606" w:rsidRDefault="009C4A37" w:rsidP="009C4A37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8C2606">
        <w:rPr>
          <w:rFonts w:ascii="Century Gothic" w:hAnsi="Century Gothic"/>
          <w:i/>
          <w:color w:val="00B050"/>
          <w:u w:val="single"/>
        </w:rPr>
        <w:t>#ENADESpanama19</w:t>
      </w:r>
      <w:r w:rsidRPr="008C2606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0"/>
        <w:gridCol w:w="2130"/>
        <w:gridCol w:w="6379"/>
      </w:tblGrid>
      <w:tr w:rsidR="009C4A37" w:rsidRPr="008C2606" w14:paraId="04A8861A" w14:textId="77777777" w:rsidTr="009C4A37">
        <w:trPr>
          <w:trHeight w:val="184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199B40" w14:textId="77777777" w:rsidR="009C4A37" w:rsidRPr="008C2606" w:rsidRDefault="009C4A37" w:rsidP="009C4A37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C2606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5D06C" w14:textId="77777777" w:rsidR="009C4A37" w:rsidRPr="008C2606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C2606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Participante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9A7D7" w14:textId="77777777" w:rsidR="009C4A37" w:rsidRPr="008C2606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C2606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9C4A37" w:rsidRPr="009D7447" w14:paraId="680FB614" w14:textId="77777777" w:rsidTr="009C4A37">
        <w:trPr>
          <w:trHeight w:val="220"/>
        </w:trPr>
        <w:tc>
          <w:tcPr>
            <w:tcW w:w="586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2D4041" w14:textId="77777777" w:rsidR="009C4A37" w:rsidRPr="008C2606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8C2606">
              <w:rPr>
                <w:rFonts w:ascii="Gill Sans MT" w:hAnsi="Gill Sans MT"/>
                <w:sz w:val="20"/>
                <w:szCs w:val="20"/>
                <w:lang w:val="es-PA"/>
              </w:rPr>
              <w:t>11:00-13:00</w:t>
            </w:r>
          </w:p>
        </w:tc>
        <w:tc>
          <w:tcPr>
            <w:tcW w:w="4414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06D469" w14:textId="7076CF2A" w:rsidR="009C4A37" w:rsidRPr="009D7447" w:rsidRDefault="009C4A37" w:rsidP="0088040A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8C2606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8C2606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</w:p>
        </w:tc>
      </w:tr>
      <w:tr w:rsidR="009C4A37" w:rsidRPr="009D7447" w14:paraId="75B98535" w14:textId="77777777" w:rsidTr="009C4A37">
        <w:trPr>
          <w:trHeight w:val="220"/>
        </w:trPr>
        <w:tc>
          <w:tcPr>
            <w:tcW w:w="586" w:type="pct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C919DF" w14:textId="2C2D4072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F25C79" w14:textId="30B32328" w:rsidR="009C4A37" w:rsidRPr="009D7447" w:rsidRDefault="007152DA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Víctor Medina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2E1F81" w14:textId="36653062" w:rsidR="00D21946" w:rsidRDefault="00D21946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Logro de semillas</w:t>
            </w:r>
          </w:p>
          <w:p w14:paraId="4A1AEFEB" w14:textId="77777777" w:rsidR="00145380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Instituto Nacional de Agricultura </w:t>
            </w:r>
          </w:p>
          <w:p w14:paraId="7AD26D56" w14:textId="2F6D052C" w:rsidR="009C4A37" w:rsidRPr="009D7447" w:rsidRDefault="00145380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INA</w:t>
            </w:r>
          </w:p>
        </w:tc>
      </w:tr>
      <w:tr w:rsidR="00A230A0" w:rsidRPr="009D7447" w14:paraId="19D5325C" w14:textId="77777777" w:rsidTr="009C4A37">
        <w:trPr>
          <w:trHeight w:val="220"/>
        </w:trPr>
        <w:tc>
          <w:tcPr>
            <w:tcW w:w="586" w:type="pct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5C8619" w14:textId="77777777" w:rsidR="00A230A0" w:rsidRPr="009D7447" w:rsidRDefault="00A230A0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91456C" w14:textId="369FB234" w:rsidR="00A230A0" w:rsidRPr="009D7447" w:rsidRDefault="00A230A0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Reinaldo de Armas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211FFF" w14:textId="67177D30" w:rsidR="00A230A0" w:rsidRPr="009D7447" w:rsidRDefault="00A230A0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Universidad de Panamá</w:t>
            </w:r>
          </w:p>
        </w:tc>
      </w:tr>
      <w:tr w:rsidR="009C4A37" w:rsidRPr="009D7447" w14:paraId="4ADD9DD5" w14:textId="77777777" w:rsidTr="009C4A37">
        <w:trPr>
          <w:trHeight w:val="384"/>
        </w:trPr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693843F4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3D1AA" w14:textId="6F01A3C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F416B" w14:textId="07A582EC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D50C79">
              <w:rPr>
                <w:rFonts w:ascii="Gill Sans MT" w:hAnsi="Gill Sans MT"/>
                <w:sz w:val="20"/>
                <w:szCs w:val="20"/>
                <w:lang w:val="es-PA"/>
              </w:rPr>
              <w:t>Secretaria Nacional para el Plan de Seguridad Ali</w:t>
            </w:r>
            <w:r w:rsidR="00145380">
              <w:rPr>
                <w:rFonts w:ascii="Gill Sans MT" w:hAnsi="Gill Sans MT"/>
                <w:sz w:val="20"/>
                <w:szCs w:val="20"/>
                <w:lang w:val="es-PA"/>
              </w:rPr>
              <w:t>mentaria y Nutricional SENAPAN</w:t>
            </w:r>
          </w:p>
        </w:tc>
      </w:tr>
      <w:tr w:rsidR="00A91C06" w:rsidRPr="009D7447" w14:paraId="1E060971" w14:textId="77777777" w:rsidTr="009C4A37">
        <w:trPr>
          <w:trHeight w:val="384"/>
        </w:trPr>
        <w:tc>
          <w:tcPr>
            <w:tcW w:w="586" w:type="pct"/>
            <w:vMerge/>
            <w:shd w:val="clear" w:color="auto" w:fill="auto"/>
            <w:vAlign w:val="center"/>
          </w:tcPr>
          <w:p w14:paraId="5C738F8F" w14:textId="77777777" w:rsidR="00A91C06" w:rsidRPr="009D7447" w:rsidRDefault="00A91C06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5750BE" w14:textId="784D06FD" w:rsidR="00A91C06" w:rsidRPr="009D7447" w:rsidRDefault="00242626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Simón Pérez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C1632A" w14:textId="15E5D495" w:rsidR="00A91C06" w:rsidRPr="00D50C79" w:rsidRDefault="00A91C06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 xml:space="preserve">Producción de proteína de </w:t>
            </w:r>
            <w:r w:rsidR="00242626">
              <w:rPr>
                <w:rFonts w:ascii="Gill Sans MT" w:hAnsi="Gill Sans MT"/>
                <w:sz w:val="20"/>
                <w:szCs w:val="20"/>
                <w:lang w:val="es-PA"/>
              </w:rPr>
              <w:t>moringa para la industria láctea alemana</w:t>
            </w:r>
          </w:p>
        </w:tc>
      </w:tr>
      <w:tr w:rsidR="009C4A37" w:rsidRPr="009D7447" w14:paraId="2B2A4ED3" w14:textId="77777777" w:rsidTr="009C4A37">
        <w:trPr>
          <w:trHeight w:val="260"/>
        </w:trPr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32FCC6E0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6658B1" w14:textId="4AB49E94" w:rsidR="009C4A37" w:rsidRPr="009D7447" w:rsidRDefault="00984465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J. Bernardo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C3D42E" w14:textId="77777777" w:rsidR="00145380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Ministerio de Desarrollo Agropecuario</w:t>
            </w:r>
          </w:p>
          <w:p w14:paraId="3F65458F" w14:textId="536533A6" w:rsidR="009C4A37" w:rsidRPr="009D7447" w:rsidRDefault="00145380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MIDA</w:t>
            </w:r>
          </w:p>
        </w:tc>
      </w:tr>
      <w:tr w:rsidR="009C4A37" w:rsidRPr="009D7447" w14:paraId="64502D89" w14:textId="77777777" w:rsidTr="009C4A37">
        <w:trPr>
          <w:trHeight w:val="263"/>
        </w:trPr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111EC042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C26204" w14:textId="53AFFC35" w:rsidR="009C4A37" w:rsidRPr="009D7447" w:rsidRDefault="007152DA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Merilio Morell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371C94" w14:textId="6258BCB8" w:rsidR="009C4A37" w:rsidRPr="009D7447" w:rsidRDefault="00383EA9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Innovaciones en políticas públicas para la Seguridad alimentaria</w:t>
            </w:r>
          </w:p>
        </w:tc>
      </w:tr>
      <w:tr w:rsidR="009C7E31" w:rsidRPr="009D7447" w14:paraId="1F1D1BE3" w14:textId="77777777" w:rsidTr="009C4A37">
        <w:trPr>
          <w:trHeight w:val="129"/>
        </w:trPr>
        <w:tc>
          <w:tcPr>
            <w:tcW w:w="586" w:type="pct"/>
            <w:vMerge/>
            <w:shd w:val="clear" w:color="auto" w:fill="auto"/>
            <w:vAlign w:val="center"/>
          </w:tcPr>
          <w:p w14:paraId="2950BE22" w14:textId="77777777" w:rsidR="009C7E31" w:rsidRPr="009D7447" w:rsidRDefault="009C7E31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9AE96F" w14:textId="210055C2" w:rsidR="009C7E31" w:rsidRPr="009D7447" w:rsidRDefault="009C7E31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Isabel</w:t>
            </w:r>
            <w:r w:rsidR="00607C2D" w:rsidRPr="009D7447">
              <w:rPr>
                <w:rFonts w:ascii="Gill Sans MT" w:hAnsi="Gill Sans MT"/>
                <w:sz w:val="20"/>
                <w:szCs w:val="20"/>
              </w:rPr>
              <w:t xml:space="preserve"> De La Peña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7B5632" w14:textId="754202D0" w:rsidR="00145380" w:rsidRPr="00145380" w:rsidRDefault="00145380" w:rsidP="009C4A37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145380">
              <w:rPr>
                <w:rFonts w:ascii="Gill Sans MT" w:hAnsi="Gill Sans MT"/>
                <w:sz w:val="20"/>
                <w:szCs w:val="20"/>
                <w:lang w:val="es-PA"/>
              </w:rPr>
              <w:t>Fondo Internacional de Desarrollo Agrícola</w:t>
            </w:r>
          </w:p>
          <w:p w14:paraId="66F9FAF3" w14:textId="20406238" w:rsidR="009C7E31" w:rsidRPr="009D7447" w:rsidRDefault="00A230A0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FIDA</w:t>
            </w:r>
          </w:p>
        </w:tc>
      </w:tr>
      <w:tr w:rsidR="009C4A37" w:rsidRPr="009D7447" w14:paraId="13B1F695" w14:textId="77777777" w:rsidTr="009C4A37">
        <w:trPr>
          <w:trHeight w:val="258"/>
        </w:trPr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278343F4" w14:textId="77777777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D29FE9" w14:textId="0DBBE4BB" w:rsidR="009C4A37" w:rsidRPr="009D7447" w:rsidRDefault="009C4A37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 xml:space="preserve">Gerardo Viña </w:t>
            </w:r>
            <w:r w:rsidR="00A230A0" w:rsidRPr="009D7447">
              <w:rPr>
                <w:rFonts w:ascii="Gill Sans MT" w:hAnsi="Gill Sans MT"/>
                <w:sz w:val="20"/>
                <w:szCs w:val="20"/>
              </w:rPr>
              <w:t>Vizcaíno</w:t>
            </w:r>
          </w:p>
        </w:tc>
        <w:tc>
          <w:tcPr>
            <w:tcW w:w="330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4D974B" w14:textId="7F126C89" w:rsidR="009C4A37" w:rsidRPr="009D7447" w:rsidRDefault="00734FFD" w:rsidP="009C4A3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</w:t>
            </w:r>
            <w:r w:rsidRPr="00734FFD">
              <w:rPr>
                <w:rFonts w:ascii="Gill Sans MT" w:hAnsi="Gill Sans MT"/>
                <w:sz w:val="20"/>
                <w:szCs w:val="20"/>
                <w:lang w:val="es-PA"/>
              </w:rPr>
              <w:t>Asociación Colombiana de Ingeniería Sanitaria y Ambiental</w:t>
            </w:r>
            <w:r>
              <w:rPr>
                <w:rFonts w:ascii="Gill Sans MT" w:hAnsi="Gill Sans MT"/>
                <w:sz w:val="20"/>
                <w:szCs w:val="20"/>
                <w:lang w:val="es-PA"/>
              </w:rPr>
              <w:t>-ACODAL</w:t>
            </w:r>
          </w:p>
        </w:tc>
      </w:tr>
    </w:tbl>
    <w:p w14:paraId="5FCCE9C2" w14:textId="77777777" w:rsidR="009C4A37" w:rsidRPr="009D7447" w:rsidRDefault="009C4A37" w:rsidP="009C4A37">
      <w:pPr>
        <w:spacing w:after="0"/>
      </w:pPr>
    </w:p>
    <w:p w14:paraId="0072D1EA" w14:textId="77777777" w:rsidR="00145380" w:rsidRDefault="00145380" w:rsidP="00D70B23">
      <w:pPr>
        <w:spacing w:after="0"/>
      </w:pPr>
    </w:p>
    <w:p w14:paraId="7A787A32" w14:textId="77777777" w:rsidR="00F76C58" w:rsidRPr="009D7447" w:rsidRDefault="00F76C58" w:rsidP="00F76C58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Almuerzo 13:00-14:00</w:t>
      </w:r>
    </w:p>
    <w:p w14:paraId="40D497E7" w14:textId="3FD8128C" w:rsidR="00B00763" w:rsidRPr="009D7447" w:rsidRDefault="00A7137F" w:rsidP="00B00763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  <w:sz w:val="24"/>
        </w:rPr>
        <w:t>ST-11</w:t>
      </w:r>
      <w:r w:rsidR="004B3DEC" w:rsidRPr="009D7447">
        <w:rPr>
          <w:rFonts w:ascii="Century Gothic" w:hAnsi="Century Gothic"/>
          <w:b/>
          <w:color w:val="0070C0"/>
          <w:sz w:val="24"/>
        </w:rPr>
        <w:t xml:space="preserve"> </w:t>
      </w:r>
      <w:r w:rsidR="00115B73" w:rsidRPr="009D7447">
        <w:rPr>
          <w:rFonts w:ascii="Century Gothic" w:hAnsi="Century Gothic"/>
          <w:b/>
          <w:color w:val="0070C0"/>
        </w:rPr>
        <w:t>TURISMO Y DESARROLLO SOSTENIBLE</w:t>
      </w:r>
    </w:p>
    <w:p w14:paraId="36D45634" w14:textId="44E07307" w:rsidR="004B3DEC" w:rsidRPr="009D7447" w:rsidRDefault="00EC2DFF" w:rsidP="00B00763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Miércoles 30/10/19</w:t>
      </w:r>
      <w:r w:rsidR="00FC33BE" w:rsidRPr="009D7447">
        <w:rPr>
          <w:rFonts w:ascii="Century Gothic" w:hAnsi="Century Gothic"/>
          <w:b/>
          <w:color w:val="0070C0"/>
        </w:rPr>
        <w:t xml:space="preserve"> 14:00 – 15:3</w:t>
      </w:r>
      <w:r w:rsidR="004B3DEC" w:rsidRPr="009D7447">
        <w:rPr>
          <w:rFonts w:ascii="Century Gothic" w:hAnsi="Century Gothic"/>
          <w:b/>
          <w:color w:val="0070C0"/>
        </w:rPr>
        <w:t>0</w:t>
      </w:r>
    </w:p>
    <w:p w14:paraId="0AFBE834" w14:textId="6063B9DF" w:rsidR="00276ACF" w:rsidRPr="009D7447" w:rsidRDefault="00413A76" w:rsidP="00276ACF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Desafío-11</w:t>
      </w:r>
      <w:r w:rsidR="004B3DEC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="00FB3504" w:rsidRPr="009D7447">
        <w:rPr>
          <w:rFonts w:ascii="Century Gothic" w:hAnsi="Century Gothic" w:cs="Arial"/>
          <w:bCs/>
          <w:lang w:val="es-PA"/>
        </w:rPr>
        <w:t>Analizar y presentar iniciativas de desarrollo territorial asociadas al turismo y el desarrollo sostenible.</w:t>
      </w:r>
    </w:p>
    <w:p w14:paraId="7D07C829" w14:textId="69033462" w:rsidR="004B3DEC" w:rsidRPr="009D7447" w:rsidRDefault="00C46138" w:rsidP="00276ACF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="004B3DEC"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1475"/>
        <w:gridCol w:w="3391"/>
        <w:gridCol w:w="3507"/>
      </w:tblGrid>
      <w:tr w:rsidR="00B00763" w:rsidRPr="009D7447" w14:paraId="555447EE" w14:textId="77777777" w:rsidTr="003A6752">
        <w:trPr>
          <w:trHeight w:val="167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96D2B8" w14:textId="77777777" w:rsidR="00B00763" w:rsidRPr="009D7447" w:rsidRDefault="00B00763" w:rsidP="00B00763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B1EA034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Panelistas </w:t>
            </w:r>
          </w:p>
        </w:tc>
        <w:tc>
          <w:tcPr>
            <w:tcW w:w="1759" w:type="pct"/>
            <w:vAlign w:val="center"/>
          </w:tcPr>
          <w:p w14:paraId="10F4D00C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Tema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DE183B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B00763" w:rsidRPr="009D7447" w14:paraId="441C8FBD" w14:textId="77777777" w:rsidTr="003A6752">
        <w:trPr>
          <w:trHeight w:val="175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584DA7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14:00 - 15:30</w:t>
            </w:r>
          </w:p>
        </w:tc>
        <w:tc>
          <w:tcPr>
            <w:tcW w:w="4343" w:type="pct"/>
            <w:gridSpan w:val="3"/>
          </w:tcPr>
          <w:p w14:paraId="5FA7D17D" w14:textId="4E71386F" w:rsidR="00B00763" w:rsidRPr="009D7447" w:rsidRDefault="00B00763" w:rsidP="00AC4A38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="00B1224F"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FE4418">
              <w:rPr>
                <w:rFonts w:ascii="Gill Sans MT" w:hAnsi="Gill Sans MT"/>
                <w:sz w:val="20"/>
                <w:szCs w:val="20"/>
                <w:lang w:val="es-PA"/>
              </w:rPr>
              <w:t>Eycel Chong</w:t>
            </w:r>
          </w:p>
        </w:tc>
      </w:tr>
      <w:tr w:rsidR="00B00763" w:rsidRPr="009D7447" w14:paraId="3246DC4D" w14:textId="77777777" w:rsidTr="003A6752">
        <w:trPr>
          <w:trHeight w:val="175"/>
        </w:trPr>
        <w:tc>
          <w:tcPr>
            <w:tcW w:w="657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6C30BA5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14:paraId="53A28571" w14:textId="77777777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E62B5A" w14:textId="78B63B23" w:rsidR="00B00763" w:rsidRPr="009D7447" w:rsidRDefault="000F7162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Rengifo Navas</w:t>
            </w:r>
          </w:p>
        </w:tc>
        <w:tc>
          <w:tcPr>
            <w:tcW w:w="1759" w:type="pct"/>
          </w:tcPr>
          <w:p w14:paraId="4519D35E" w14:textId="6C589A53" w:rsidR="00B00763" w:rsidRPr="009D7447" w:rsidRDefault="00B00763" w:rsidP="00B00763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CE956B" w14:textId="6F8156D4" w:rsidR="00B00763" w:rsidRPr="009D7447" w:rsidRDefault="00BD3E8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Congreso General Guna </w:t>
            </w:r>
          </w:p>
        </w:tc>
      </w:tr>
      <w:tr w:rsidR="007D23BF" w:rsidRPr="009D7447" w14:paraId="0A46A392" w14:textId="77777777" w:rsidTr="003A6752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D237898" w14:textId="77777777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D645E0" w14:textId="6D167CE4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Dra. María Ruiz</w:t>
            </w:r>
          </w:p>
        </w:tc>
        <w:tc>
          <w:tcPr>
            <w:tcW w:w="1759" w:type="pct"/>
          </w:tcPr>
          <w:p w14:paraId="7B435001" w14:textId="3D16FE7D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Circuito del café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6127F4" w14:textId="77777777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71A8B" w:rsidRPr="009D7447" w14:paraId="78919A6E" w14:textId="77777777" w:rsidTr="003A6752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1787F62" w14:textId="77777777" w:rsidR="00D71A8B" w:rsidRPr="009D7447" w:rsidRDefault="00D71A8B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BB7A63" w14:textId="5CC5D069" w:rsidR="00D71A8B" w:rsidRPr="009D7447" w:rsidRDefault="00D71A8B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Gerardo Viña</w:t>
            </w:r>
          </w:p>
        </w:tc>
        <w:tc>
          <w:tcPr>
            <w:tcW w:w="1759" w:type="pct"/>
          </w:tcPr>
          <w:p w14:paraId="7153131C" w14:textId="66D46553" w:rsidR="00D71A8B" w:rsidRPr="009D7447" w:rsidRDefault="00D71A8B" w:rsidP="00B00763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110FA3" w14:textId="7D401969" w:rsidR="00D71A8B" w:rsidRPr="009D7447" w:rsidRDefault="00734FFD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734FFD">
              <w:rPr>
                <w:rFonts w:ascii="Gill Sans MT" w:hAnsi="Gill Sans MT"/>
                <w:sz w:val="20"/>
                <w:szCs w:val="20"/>
                <w:lang w:val="es-PA"/>
              </w:rPr>
              <w:t>Asociación Colombiana de Ingeniería Sanitaria y Ambiental</w:t>
            </w:r>
            <w:r>
              <w:rPr>
                <w:rFonts w:ascii="Gill Sans MT" w:hAnsi="Gill Sans MT"/>
                <w:sz w:val="20"/>
                <w:szCs w:val="20"/>
                <w:lang w:val="es-PA"/>
              </w:rPr>
              <w:t>-ACODAL</w:t>
            </w:r>
          </w:p>
        </w:tc>
      </w:tr>
      <w:tr w:rsidR="007D23BF" w:rsidRPr="009D7447" w14:paraId="34585CBA" w14:textId="77777777" w:rsidTr="003A6752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49831C" w14:textId="77777777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37B872" w14:textId="3CEA148D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Hidalgo Taylor</w:t>
            </w:r>
          </w:p>
        </w:tc>
        <w:tc>
          <w:tcPr>
            <w:tcW w:w="1759" w:type="pct"/>
          </w:tcPr>
          <w:p w14:paraId="73AB96C6" w14:textId="7B233BE9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Etnoturismo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C40DF6" w14:textId="77777777" w:rsidR="007D23BF" w:rsidRPr="009D7447" w:rsidRDefault="007D23BF" w:rsidP="00B00763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368DD95" w14:textId="77777777" w:rsidR="00B00763" w:rsidRPr="009D7447" w:rsidRDefault="00B00763" w:rsidP="00276ACF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</w:p>
    <w:p w14:paraId="5AD622FB" w14:textId="368E99C6" w:rsidR="00531C16" w:rsidRPr="009D7447" w:rsidRDefault="00531C16" w:rsidP="00531C16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  <w:sz w:val="24"/>
        </w:rPr>
        <w:lastRenderedPageBreak/>
        <w:t>ST-12 SEMILLAS NATIVAS Y BIODIVERSIDAD</w:t>
      </w:r>
    </w:p>
    <w:p w14:paraId="6408D990" w14:textId="77777777" w:rsidR="00531C16" w:rsidRPr="009D7447" w:rsidRDefault="00531C16" w:rsidP="00531C16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Miércoles 30/10/19 14:00 – 15:30</w:t>
      </w:r>
    </w:p>
    <w:p w14:paraId="428F561C" w14:textId="5E9143D9" w:rsidR="00531C16" w:rsidRPr="009D7447" w:rsidRDefault="00531C16" w:rsidP="00531C16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 xml:space="preserve">Desafío-12: </w:t>
      </w:r>
      <w:r w:rsidRPr="009D7447">
        <w:rPr>
          <w:rFonts w:ascii="Century Gothic" w:hAnsi="Century Gothic"/>
          <w:color w:val="000000"/>
          <w:lang w:val="es-PA"/>
        </w:rPr>
        <w:t>Analizar y presentar avances en los procesos para la conservación de semillas nativas y estado de avance en los procesos de adecuación normativa para la conservación de las mismas.</w:t>
      </w:r>
      <w:r w:rsidRPr="009D7447">
        <w:rPr>
          <w:rFonts w:ascii="Century Gothic" w:hAnsi="Century Gothic" w:cs="Arial"/>
          <w:bCs/>
          <w:lang w:val="es-PA"/>
        </w:rPr>
        <w:t xml:space="preserve"> </w:t>
      </w:r>
    </w:p>
    <w:p w14:paraId="0FE74020" w14:textId="77777777" w:rsidR="00531C16" w:rsidRPr="009D7447" w:rsidRDefault="00531C16" w:rsidP="00531C16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1475"/>
        <w:gridCol w:w="3391"/>
        <w:gridCol w:w="3507"/>
      </w:tblGrid>
      <w:tr w:rsidR="00531C16" w:rsidRPr="009D7447" w14:paraId="2D252E22" w14:textId="77777777" w:rsidTr="00531C16">
        <w:trPr>
          <w:trHeight w:val="167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593B7D5" w14:textId="77777777" w:rsidR="00531C16" w:rsidRPr="009D7447" w:rsidRDefault="00531C16" w:rsidP="00531C16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F0046A9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Panelistas </w:t>
            </w:r>
          </w:p>
        </w:tc>
        <w:tc>
          <w:tcPr>
            <w:tcW w:w="1759" w:type="pct"/>
            <w:vAlign w:val="center"/>
          </w:tcPr>
          <w:p w14:paraId="48A3AAE5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Tema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9DFE370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531C16" w:rsidRPr="009D7447" w14:paraId="1D175B00" w14:textId="77777777" w:rsidTr="00531C16">
        <w:trPr>
          <w:trHeight w:val="175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6679E27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14:00 - 15:30</w:t>
            </w:r>
          </w:p>
        </w:tc>
        <w:tc>
          <w:tcPr>
            <w:tcW w:w="4343" w:type="pct"/>
            <w:gridSpan w:val="3"/>
          </w:tcPr>
          <w:p w14:paraId="502B02CD" w14:textId="6D717189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A23DA5">
              <w:rPr>
                <w:rFonts w:ascii="Gill Sans MT" w:hAnsi="Gill Sans MT"/>
                <w:sz w:val="20"/>
                <w:szCs w:val="20"/>
                <w:lang w:val="es-PA"/>
              </w:rPr>
              <w:t xml:space="preserve"> Dr.</w:t>
            </w:r>
            <w:r w:rsidR="00FE4418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  <w:r w:rsidR="00A23DA5">
              <w:rPr>
                <w:rFonts w:ascii="Gill Sans MT" w:hAnsi="Gill Sans MT"/>
                <w:sz w:val="20"/>
                <w:szCs w:val="20"/>
                <w:lang w:val="es-PA"/>
              </w:rPr>
              <w:t xml:space="preserve">Emiglio </w:t>
            </w:r>
            <w:r w:rsidR="00316CFD">
              <w:rPr>
                <w:rFonts w:ascii="Gill Sans MT" w:hAnsi="Gill Sans MT"/>
                <w:sz w:val="20"/>
                <w:szCs w:val="20"/>
                <w:lang w:val="es-PA"/>
              </w:rPr>
              <w:t>Rodríguez</w:t>
            </w:r>
          </w:p>
        </w:tc>
      </w:tr>
      <w:tr w:rsidR="00531C16" w:rsidRPr="009D7447" w14:paraId="128D9A56" w14:textId="77777777" w:rsidTr="00531C16">
        <w:trPr>
          <w:trHeight w:val="175"/>
        </w:trPr>
        <w:tc>
          <w:tcPr>
            <w:tcW w:w="657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40AD163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14:paraId="4E0F9A41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9DA0E8" w14:textId="0581F1E7" w:rsidR="00531C16" w:rsidRPr="009D7447" w:rsidRDefault="00FE4418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Ing. Elmer Ortiz</w:t>
            </w:r>
          </w:p>
        </w:tc>
        <w:tc>
          <w:tcPr>
            <w:tcW w:w="1759" w:type="pct"/>
          </w:tcPr>
          <w:p w14:paraId="0532B056" w14:textId="6529EA3B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Comité Nacional de Semillas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A394BC" w14:textId="4EEE4C78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31C16" w:rsidRPr="009D7447" w14:paraId="03010D2D" w14:textId="77777777" w:rsidTr="00531C16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6684E5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05331D" w14:textId="103A926B" w:rsidR="00531C16" w:rsidRPr="009D7447" w:rsidRDefault="00984465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Lourdes Ruiz</w:t>
            </w:r>
          </w:p>
        </w:tc>
        <w:tc>
          <w:tcPr>
            <w:tcW w:w="1759" w:type="pct"/>
          </w:tcPr>
          <w:p w14:paraId="7F86A4EA" w14:textId="5EE53B8C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B71ACDA" w14:textId="63A1928B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Asociación de Productores Orgánicos</w:t>
            </w:r>
          </w:p>
        </w:tc>
      </w:tr>
      <w:tr w:rsidR="00531C16" w:rsidRPr="009D7447" w14:paraId="74F2B10E" w14:textId="77777777" w:rsidTr="00531C16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A633310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AAAE41A" w14:textId="385EBA7A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59" w:type="pct"/>
          </w:tcPr>
          <w:p w14:paraId="78FD8A84" w14:textId="16AADEA0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5E13B2C" w14:textId="242677AE" w:rsidR="00145380" w:rsidRPr="00C94E6F" w:rsidRDefault="00145380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C94E6F">
              <w:rPr>
                <w:rFonts w:ascii="Gill Sans MT" w:hAnsi="Gill Sans MT"/>
                <w:sz w:val="20"/>
                <w:szCs w:val="20"/>
              </w:rPr>
              <w:t>Fundación para el Desarrollo Integral del Corregimiento de Cerro Punta</w:t>
            </w:r>
          </w:p>
          <w:p w14:paraId="31B7D853" w14:textId="55E43DDF" w:rsidR="00145380" w:rsidRPr="009D7447" w:rsidRDefault="00145380" w:rsidP="00C94E6F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FUNDIC</w:t>
            </w:r>
            <w:r>
              <w:rPr>
                <w:rFonts w:ascii="Gill Sans MT" w:hAnsi="Gill Sans MT"/>
                <w:sz w:val="20"/>
                <w:szCs w:val="20"/>
                <w:lang w:val="es-PA"/>
              </w:rPr>
              <w:t>C</w:t>
            </w: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EP</w:t>
            </w:r>
          </w:p>
        </w:tc>
      </w:tr>
      <w:tr w:rsidR="00531C16" w:rsidRPr="009D7447" w14:paraId="56ED044C" w14:textId="77777777" w:rsidTr="00531C16">
        <w:trPr>
          <w:trHeight w:val="183"/>
        </w:trPr>
        <w:tc>
          <w:tcPr>
            <w:tcW w:w="657" w:type="pct"/>
            <w:vMerge/>
            <w:shd w:val="clear" w:color="auto" w:fill="auto"/>
            <w:vAlign w:val="center"/>
            <w:hideMark/>
          </w:tcPr>
          <w:p w14:paraId="1D7F5C2D" w14:textId="77777777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FFE804" w14:textId="4ECF9876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Luis Torres</w:t>
            </w:r>
          </w:p>
        </w:tc>
        <w:tc>
          <w:tcPr>
            <w:tcW w:w="1759" w:type="pct"/>
          </w:tcPr>
          <w:p w14:paraId="2974A7BD" w14:textId="4E3BFD9B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Especies nativas germoplasma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BDCF78B" w14:textId="4456ED8E" w:rsidR="00C94E6F" w:rsidRDefault="00C94E6F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C94E6F">
              <w:rPr>
                <w:rFonts w:ascii="Gill Sans MT" w:hAnsi="Gill Sans MT"/>
                <w:sz w:val="20"/>
                <w:szCs w:val="20"/>
              </w:rPr>
              <w:t>Instituto de Investigaci</w:t>
            </w:r>
            <w:r>
              <w:rPr>
                <w:rFonts w:ascii="Gill Sans MT" w:hAnsi="Gill Sans MT"/>
                <w:sz w:val="20"/>
                <w:szCs w:val="20"/>
              </w:rPr>
              <w:t xml:space="preserve">ón Agropecuaria de Panamá </w:t>
            </w:r>
          </w:p>
          <w:p w14:paraId="7B53BFAB" w14:textId="7AB0021D" w:rsidR="00531C16" w:rsidRPr="009D7447" w:rsidRDefault="00531C16" w:rsidP="00531C1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</w:rPr>
              <w:t>IDIAP</w:t>
            </w:r>
          </w:p>
        </w:tc>
      </w:tr>
    </w:tbl>
    <w:p w14:paraId="5C93B5A2" w14:textId="77777777" w:rsidR="00B07D5B" w:rsidRPr="009D7447" w:rsidRDefault="00B07D5B" w:rsidP="00276ACF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</w:p>
    <w:p w14:paraId="29ABF7DF" w14:textId="77777777" w:rsidR="00B07D5B" w:rsidRPr="009D7447" w:rsidRDefault="00B07D5B" w:rsidP="00276ACF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</w:p>
    <w:p w14:paraId="084876FE" w14:textId="54A0B7D6" w:rsidR="00147B4A" w:rsidRPr="009D7447" w:rsidRDefault="00147B4A" w:rsidP="00147B4A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  <w:sz w:val="24"/>
        </w:rPr>
        <w:t>ST-13 GOBIERNOS LOCALES, TERRITORIOS Y DESARROLLO SOSTENIBLE</w:t>
      </w:r>
    </w:p>
    <w:p w14:paraId="5F099981" w14:textId="77777777" w:rsidR="00147B4A" w:rsidRPr="009D7447" w:rsidRDefault="00147B4A" w:rsidP="00147B4A">
      <w:pPr>
        <w:spacing w:after="0"/>
        <w:jc w:val="both"/>
        <w:rPr>
          <w:rFonts w:ascii="Century Gothic" w:hAnsi="Century Gothic"/>
          <w:b/>
          <w:color w:val="0070C0"/>
        </w:rPr>
      </w:pPr>
      <w:r w:rsidRPr="009D7447">
        <w:rPr>
          <w:rFonts w:ascii="Century Gothic" w:hAnsi="Century Gothic"/>
          <w:b/>
          <w:color w:val="0070C0"/>
        </w:rPr>
        <w:t>Miércoles 30/10/19 14:00 – 15:30</w:t>
      </w:r>
    </w:p>
    <w:p w14:paraId="0E52E2A7" w14:textId="6BB1FCD5" w:rsidR="00147B4A" w:rsidRPr="009D7447" w:rsidRDefault="009E2357" w:rsidP="00147B4A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/>
          <w:b/>
          <w:color w:val="000000"/>
          <w:lang w:val="es-PA"/>
        </w:rPr>
        <w:t>Desafío-13</w:t>
      </w:r>
      <w:r w:rsidR="00147B4A" w:rsidRPr="009D7447">
        <w:rPr>
          <w:rFonts w:ascii="Century Gothic" w:hAnsi="Century Gothic"/>
          <w:b/>
          <w:color w:val="000000"/>
          <w:lang w:val="es-PA"/>
        </w:rPr>
        <w:t xml:space="preserve">: </w:t>
      </w:r>
      <w:r w:rsidRPr="009D7447">
        <w:rPr>
          <w:rFonts w:ascii="Century Gothic" w:hAnsi="Century Gothic"/>
          <w:color w:val="000000"/>
          <w:lang w:val="es-PA"/>
        </w:rPr>
        <w:t>Presentar iniciativas territoriales lideradas por los gobiernos locales en Panamá vinculadas al desarrollo sostenible.</w:t>
      </w:r>
    </w:p>
    <w:p w14:paraId="1CCDCCA7" w14:textId="77777777" w:rsidR="00147B4A" w:rsidRPr="009D7447" w:rsidRDefault="00147B4A" w:rsidP="00147B4A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7"/>
        <w:gridCol w:w="1995"/>
        <w:gridCol w:w="2870"/>
        <w:gridCol w:w="3507"/>
      </w:tblGrid>
      <w:tr w:rsidR="00147B4A" w:rsidRPr="009D7447" w14:paraId="7DE8649D" w14:textId="77777777" w:rsidTr="00C94E6F">
        <w:trPr>
          <w:trHeight w:val="167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E30EE0C" w14:textId="77777777" w:rsidR="00147B4A" w:rsidRPr="009D7447" w:rsidRDefault="00147B4A" w:rsidP="00D320C4">
            <w:pPr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0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62911DB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Panelistas </w:t>
            </w:r>
          </w:p>
        </w:tc>
        <w:tc>
          <w:tcPr>
            <w:tcW w:w="1489" w:type="pct"/>
            <w:vAlign w:val="center"/>
          </w:tcPr>
          <w:p w14:paraId="009EF40D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Tema</w:t>
            </w: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D054301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Institución </w:t>
            </w:r>
          </w:p>
        </w:tc>
      </w:tr>
      <w:tr w:rsidR="00147B4A" w:rsidRPr="009D7447" w14:paraId="446E36F2" w14:textId="77777777" w:rsidTr="00D320C4">
        <w:trPr>
          <w:trHeight w:val="175"/>
        </w:trPr>
        <w:tc>
          <w:tcPr>
            <w:tcW w:w="65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768CBF3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14:00 - 15:30</w:t>
            </w:r>
          </w:p>
        </w:tc>
        <w:tc>
          <w:tcPr>
            <w:tcW w:w="4343" w:type="pct"/>
            <w:gridSpan w:val="3"/>
          </w:tcPr>
          <w:p w14:paraId="6A651F4A" w14:textId="51CF769B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sz w:val="20"/>
                <w:szCs w:val="20"/>
                <w:lang w:val="es-PA"/>
              </w:rPr>
              <w:t>Modera</w:t>
            </w:r>
            <w:r w:rsidR="00BD3E8F">
              <w:rPr>
                <w:rFonts w:ascii="Gill Sans MT" w:hAnsi="Gill Sans MT"/>
                <w:sz w:val="20"/>
                <w:szCs w:val="20"/>
                <w:lang w:val="es-PA"/>
              </w:rPr>
              <w:t xml:space="preserve">: </w:t>
            </w:r>
            <w:r w:rsidR="00B57CBB">
              <w:rPr>
                <w:rFonts w:ascii="Gill Sans MT" w:hAnsi="Gill Sans MT"/>
                <w:sz w:val="20"/>
                <w:szCs w:val="20"/>
                <w:lang w:val="es-PA"/>
              </w:rPr>
              <w:t>Asociación de Municipios de Panamá (AMUPA)</w:t>
            </w:r>
          </w:p>
        </w:tc>
      </w:tr>
      <w:tr w:rsidR="00EF63FB" w:rsidRPr="009D7447" w14:paraId="5C35ABF4" w14:textId="77777777" w:rsidTr="00C94E6F">
        <w:trPr>
          <w:trHeight w:val="175"/>
        </w:trPr>
        <w:tc>
          <w:tcPr>
            <w:tcW w:w="657" w:type="pct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33EAC51" w14:textId="77777777" w:rsidR="00EF63FB" w:rsidRPr="009D7447" w:rsidRDefault="00EF63FB" w:rsidP="00EF63F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14:paraId="2665876E" w14:textId="77777777" w:rsidR="00EF63FB" w:rsidRPr="009D7447" w:rsidRDefault="00EF63FB" w:rsidP="00EF63F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093EEF" w14:textId="3A69B271" w:rsidR="00EF63FB" w:rsidRPr="009D7447" w:rsidRDefault="00EF63FB" w:rsidP="00EF63F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ED7C97">
              <w:rPr>
                <w:rFonts w:ascii="Gill Sans MT" w:hAnsi="Gill Sans MT"/>
                <w:sz w:val="20"/>
                <w:szCs w:val="20"/>
              </w:rPr>
              <w:t>H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  <w:r w:rsidRPr="00ED7C97">
              <w:rPr>
                <w:rFonts w:ascii="Gill Sans MT" w:hAnsi="Gill Sans MT"/>
                <w:sz w:val="20"/>
                <w:szCs w:val="20"/>
              </w:rPr>
              <w:t xml:space="preserve"> A</w:t>
            </w:r>
            <w:r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Pr="00ED7C97">
              <w:rPr>
                <w:rFonts w:ascii="Gill Sans MT" w:hAnsi="Gill Sans MT"/>
                <w:sz w:val="20"/>
                <w:szCs w:val="20"/>
              </w:rPr>
              <w:t>David Antonio Arauz</w:t>
            </w:r>
          </w:p>
        </w:tc>
        <w:tc>
          <w:tcPr>
            <w:tcW w:w="1489" w:type="pct"/>
          </w:tcPr>
          <w:p w14:paraId="1DC0249A" w14:textId="11184E85" w:rsidR="00EF63FB" w:rsidRPr="009D7447" w:rsidRDefault="00EF63FB" w:rsidP="00EF63FB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48F040" w14:textId="03EF6CF9" w:rsidR="00EF63FB" w:rsidRPr="009D7447" w:rsidRDefault="00EF63FB" w:rsidP="00EF63F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Municipio de David</w:t>
            </w:r>
          </w:p>
        </w:tc>
      </w:tr>
      <w:tr w:rsidR="00147B4A" w:rsidRPr="009D7447" w14:paraId="73DFC099" w14:textId="77777777" w:rsidTr="00C94E6F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128E47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E8FD13" w14:textId="6A877402" w:rsidR="00147B4A" w:rsidRPr="009D7447" w:rsidRDefault="00E07506" w:rsidP="00B57CBB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H.A. </w:t>
            </w:r>
            <w:r w:rsidRPr="00E07506">
              <w:rPr>
                <w:rFonts w:ascii="Gill Sans MT" w:hAnsi="Gill Sans MT"/>
                <w:sz w:val="20"/>
                <w:szCs w:val="20"/>
              </w:rPr>
              <w:t>Vielka Gálvez Ballesteros</w:t>
            </w:r>
          </w:p>
        </w:tc>
        <w:tc>
          <w:tcPr>
            <w:tcW w:w="1489" w:type="pct"/>
          </w:tcPr>
          <w:p w14:paraId="4141C673" w14:textId="296D39AC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67100F" w14:textId="50E860B0" w:rsidR="00147B4A" w:rsidRPr="009D7447" w:rsidRDefault="00EF63FB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Municipio de Remedios</w:t>
            </w:r>
          </w:p>
        </w:tc>
      </w:tr>
      <w:tr w:rsidR="00147B4A" w:rsidRPr="009D7447" w14:paraId="5FA9AC84" w14:textId="77777777" w:rsidTr="00C94E6F">
        <w:trPr>
          <w:trHeight w:val="175"/>
        </w:trPr>
        <w:tc>
          <w:tcPr>
            <w:tcW w:w="657" w:type="pct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ECB3C7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B9BF6C" w14:textId="63BC4147" w:rsidR="00147B4A" w:rsidRPr="009D7447" w:rsidRDefault="00E07506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H.A. </w:t>
            </w:r>
            <w:r w:rsidRPr="00E07506">
              <w:rPr>
                <w:rFonts w:ascii="Gill Sans MT" w:hAnsi="Gill Sans MT"/>
                <w:sz w:val="20"/>
                <w:szCs w:val="20"/>
              </w:rPr>
              <w:t>Diego Rodríguez Montezuma</w:t>
            </w:r>
          </w:p>
        </w:tc>
        <w:tc>
          <w:tcPr>
            <w:tcW w:w="1489" w:type="pct"/>
          </w:tcPr>
          <w:p w14:paraId="48F15BD0" w14:textId="7968BA44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5C22A3" w14:textId="79313B87" w:rsidR="00147B4A" w:rsidRPr="009D7447" w:rsidRDefault="00EF63FB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Municipio de Mirono</w:t>
            </w:r>
          </w:p>
        </w:tc>
      </w:tr>
      <w:tr w:rsidR="00147B4A" w:rsidRPr="009D7447" w14:paraId="4A4E53A7" w14:textId="77777777" w:rsidTr="00C94E6F">
        <w:trPr>
          <w:trHeight w:val="183"/>
        </w:trPr>
        <w:tc>
          <w:tcPr>
            <w:tcW w:w="657" w:type="pct"/>
            <w:vMerge/>
            <w:shd w:val="clear" w:color="auto" w:fill="auto"/>
            <w:vAlign w:val="center"/>
            <w:hideMark/>
          </w:tcPr>
          <w:p w14:paraId="0B4C33F9" w14:textId="77777777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572A024" w14:textId="75BE73F7" w:rsidR="00147B4A" w:rsidRPr="009D7447" w:rsidRDefault="00E07506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H.A. </w:t>
            </w:r>
            <w:r w:rsidRPr="00E07506">
              <w:rPr>
                <w:rFonts w:ascii="Gill Sans MT" w:hAnsi="Gill Sans MT"/>
                <w:sz w:val="20"/>
                <w:szCs w:val="20"/>
              </w:rPr>
              <w:t>Wilfredo Pimentel</w:t>
            </w:r>
          </w:p>
        </w:tc>
        <w:tc>
          <w:tcPr>
            <w:tcW w:w="1489" w:type="pct"/>
          </w:tcPr>
          <w:p w14:paraId="19763FE6" w14:textId="2E429F6A" w:rsidR="00147B4A" w:rsidRPr="009D7447" w:rsidRDefault="00147B4A" w:rsidP="00D320C4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81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7E2495" w14:textId="3255755C" w:rsidR="00147B4A" w:rsidRPr="009D7447" w:rsidRDefault="00EF63FB" w:rsidP="00D320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Municipio de Ocú</w:t>
            </w:r>
          </w:p>
        </w:tc>
      </w:tr>
    </w:tbl>
    <w:p w14:paraId="195E19D6" w14:textId="77777777" w:rsidR="00A7137F" w:rsidRPr="009D7447" w:rsidRDefault="00A7137F" w:rsidP="00276ACF">
      <w:pPr>
        <w:tabs>
          <w:tab w:val="left" w:pos="0"/>
        </w:tabs>
        <w:spacing w:after="0"/>
        <w:jc w:val="both"/>
        <w:rPr>
          <w:rFonts w:ascii="Century Gothic" w:hAnsi="Century Gothic"/>
          <w:i/>
          <w:color w:val="00B050"/>
        </w:rPr>
      </w:pPr>
    </w:p>
    <w:p w14:paraId="083DC4D9" w14:textId="77777777" w:rsidR="000E38C4" w:rsidRDefault="000E38C4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350CFD05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4E5382E1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4D0D850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B076875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363EF97E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8F617F6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4021342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EA98B1D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94AC3F5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344C617A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1444621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634364C2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2B7D6196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04157BAE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473680ED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10FCDF37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500BEFA9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74F60673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1D6264BD" w14:textId="77777777" w:rsidR="00F70620" w:rsidRDefault="00F70620" w:rsidP="000D5EC6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</w:p>
    <w:p w14:paraId="328122AA" w14:textId="2A6861E7" w:rsidR="009C4A37" w:rsidRPr="008C2606" w:rsidRDefault="00FE712A" w:rsidP="009C4A37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8C2606">
        <w:rPr>
          <w:rFonts w:ascii="Century Gothic" w:hAnsi="Century Gothic"/>
          <w:b/>
          <w:color w:val="0070C0"/>
          <w:sz w:val="24"/>
        </w:rPr>
        <w:lastRenderedPageBreak/>
        <w:t xml:space="preserve">DIÁLOGO </w:t>
      </w:r>
      <w:r w:rsidR="00D21946">
        <w:rPr>
          <w:rFonts w:ascii="Century Gothic" w:hAnsi="Century Gothic"/>
          <w:b/>
          <w:color w:val="0070C0"/>
          <w:sz w:val="24"/>
        </w:rPr>
        <w:t xml:space="preserve">NACIONAL </w:t>
      </w:r>
      <w:r w:rsidRPr="008C2606">
        <w:rPr>
          <w:rFonts w:ascii="Century Gothic" w:hAnsi="Century Gothic"/>
          <w:b/>
          <w:color w:val="0070C0"/>
          <w:sz w:val="24"/>
        </w:rPr>
        <w:t xml:space="preserve">CON EL SECTOR </w:t>
      </w:r>
      <w:r w:rsidR="002E7CB1" w:rsidRPr="008C2606">
        <w:rPr>
          <w:rFonts w:ascii="Century Gothic" w:hAnsi="Century Gothic"/>
          <w:b/>
          <w:color w:val="0070C0"/>
          <w:sz w:val="24"/>
        </w:rPr>
        <w:t>AGROALI</w:t>
      </w:r>
      <w:r w:rsidR="009C4A37" w:rsidRPr="008C2606">
        <w:rPr>
          <w:rFonts w:ascii="Century Gothic" w:hAnsi="Century Gothic"/>
          <w:b/>
          <w:color w:val="0070C0"/>
          <w:sz w:val="24"/>
        </w:rPr>
        <w:t>MENTARIO PANAMEÑO.</w:t>
      </w:r>
    </w:p>
    <w:p w14:paraId="1F1BADD3" w14:textId="77777777" w:rsidR="009C4A37" w:rsidRPr="008C2606" w:rsidRDefault="009C4A37" w:rsidP="009C4A37">
      <w:pPr>
        <w:spacing w:after="0"/>
        <w:jc w:val="both"/>
        <w:rPr>
          <w:rFonts w:ascii="Century Gothic" w:hAnsi="Century Gothic"/>
          <w:b/>
          <w:color w:val="0070C0"/>
        </w:rPr>
      </w:pPr>
      <w:r w:rsidRPr="008C2606">
        <w:rPr>
          <w:rFonts w:ascii="Century Gothic" w:hAnsi="Century Gothic"/>
          <w:b/>
          <w:color w:val="0070C0"/>
        </w:rPr>
        <w:t>Miércoles 30/10/19 8:30 – 15:30</w:t>
      </w:r>
    </w:p>
    <w:p w14:paraId="03E837DF" w14:textId="77777777" w:rsidR="009C4A37" w:rsidRPr="008C2606" w:rsidRDefault="009C4A37" w:rsidP="009C4A37">
      <w:pPr>
        <w:tabs>
          <w:tab w:val="left" w:pos="0"/>
        </w:tabs>
        <w:spacing w:after="0"/>
        <w:jc w:val="both"/>
        <w:rPr>
          <w:rFonts w:ascii="Century Gothic" w:hAnsi="Century Gothic"/>
          <w:b/>
          <w:color w:val="000000"/>
          <w:lang w:val="es-PA"/>
        </w:rPr>
      </w:pPr>
    </w:p>
    <w:p w14:paraId="7EB40CAC" w14:textId="77777777" w:rsidR="009C4A37" w:rsidRDefault="009C4A37" w:rsidP="009C4A37">
      <w:pPr>
        <w:tabs>
          <w:tab w:val="left" w:pos="0"/>
        </w:tabs>
        <w:spacing w:after="0"/>
        <w:jc w:val="both"/>
        <w:rPr>
          <w:rFonts w:ascii="Century Gothic" w:hAnsi="Century Gothic"/>
          <w:b/>
          <w:color w:val="000000"/>
          <w:lang w:val="es-PA"/>
        </w:rPr>
      </w:pPr>
      <w:r w:rsidRPr="008C2606">
        <w:rPr>
          <w:rFonts w:ascii="Century Gothic" w:hAnsi="Century Gothic"/>
          <w:b/>
          <w:color w:val="000000"/>
          <w:lang w:val="es-PA"/>
        </w:rPr>
        <w:t>Objetivo:</w:t>
      </w:r>
    </w:p>
    <w:p w14:paraId="3790F9E3" w14:textId="77777777" w:rsidR="00F70620" w:rsidRDefault="00F70620" w:rsidP="009C4A37">
      <w:pPr>
        <w:tabs>
          <w:tab w:val="left" w:pos="0"/>
        </w:tabs>
        <w:spacing w:after="0"/>
        <w:jc w:val="both"/>
        <w:rPr>
          <w:rFonts w:ascii="Century Gothic" w:hAnsi="Century Gothic"/>
          <w:b/>
          <w:color w:val="000000"/>
          <w:lang w:val="es-PA"/>
        </w:rPr>
      </w:pPr>
    </w:p>
    <w:p w14:paraId="2906B5C8" w14:textId="77777777" w:rsidR="00F70620" w:rsidRPr="00F70620" w:rsidRDefault="00F70620" w:rsidP="00F70620">
      <w:pPr>
        <w:suppressAutoHyphens/>
        <w:autoSpaceDN w:val="0"/>
        <w:jc w:val="both"/>
        <w:rPr>
          <w:rFonts w:ascii="Century Gothic" w:hAnsi="Century Gothic" w:cs="Arial"/>
          <w:bCs/>
          <w:lang w:val="es-PA"/>
        </w:rPr>
      </w:pPr>
      <w:r w:rsidRPr="00F70620">
        <w:rPr>
          <w:rFonts w:ascii="Century Gothic" w:hAnsi="Century Gothic" w:cs="Arial"/>
          <w:bCs/>
          <w:lang w:val="es-PA"/>
        </w:rPr>
        <w:t>Analizar los desafíos y oportunidades del Sector Agroalimentario Panameño y discutir las bases de la construcción de una Política Pública Privada de Estado para el desarrollo sostenible de la Agricultura, mejoramiento de la eficiencia de las cadenas de suministro alimentario, y contribución a una alimentación saludable.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3545"/>
        <w:gridCol w:w="4960"/>
      </w:tblGrid>
      <w:tr w:rsidR="00F70620" w14:paraId="4A0DD66A" w14:textId="77777777" w:rsidTr="00F70620">
        <w:trPr>
          <w:trHeight w:val="257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047043" w14:textId="77777777" w:rsidR="00F70620" w:rsidRPr="00F70620" w:rsidRDefault="00F70620" w:rsidP="00F70620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F70620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3537BE7" w14:textId="77777777" w:rsidR="00F70620" w:rsidRPr="00F70620" w:rsidRDefault="00F70620" w:rsidP="00F70620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F70620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Participantes 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4C52448" w14:textId="77777777" w:rsidR="00F70620" w:rsidRPr="00F70620" w:rsidRDefault="00F70620" w:rsidP="00F70620">
            <w:pPr>
              <w:spacing w:after="0"/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</w:pPr>
            <w:r w:rsidRPr="00F70620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F70620" w14:paraId="0850FEE6" w14:textId="77777777" w:rsidTr="00F70620">
        <w:trPr>
          <w:trHeight w:val="257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FE78EE1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8:30-12:30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611692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Moderador: Dr. Tito Díaz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ABA7CB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Investigador asociado al Centro Internacional de Desarrollo Sostenible</w:t>
            </w:r>
          </w:p>
        </w:tc>
      </w:tr>
      <w:tr w:rsidR="00F70620" w14:paraId="5AF5C2A3" w14:textId="77777777" w:rsidTr="00F70620">
        <w:trPr>
          <w:trHeight w:val="141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64F8377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9:00-9:15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37331C3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Inauguración: Adoniram Sanches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548F543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Director para Panamá Organización de las Naciones Unidas para la Alimentación y la Agricultura (FAO)</w:t>
            </w:r>
          </w:p>
        </w:tc>
      </w:tr>
      <w:tr w:rsidR="00F70620" w14:paraId="6F661625" w14:textId="77777777" w:rsidTr="00F70620">
        <w:trPr>
          <w:trHeight w:val="144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138C301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9:15-9:45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99DC466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Carlos Salcedo: Bases de la Política de Estado para el Sector Agropecuario de Panamá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4843806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Ministro Consejero para Asuntos Agropecuarios del Gabinete Agropecuario</w:t>
            </w:r>
          </w:p>
        </w:tc>
      </w:tr>
      <w:tr w:rsidR="00F70620" w14:paraId="5AFB3C06" w14:textId="77777777" w:rsidTr="00F70620">
        <w:trPr>
          <w:trHeight w:val="144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A6C6CB9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9:45-11:00</w:t>
            </w:r>
          </w:p>
          <w:p w14:paraId="6C93C29B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B9DA67F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 xml:space="preserve">Panel: </w:t>
            </w:r>
          </w:p>
          <w:p w14:paraId="6A094F72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Ramón Rodríguez</w:t>
            </w:r>
          </w:p>
          <w:p w14:paraId="0239A541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 xml:space="preserve">Ariel Ríos </w:t>
            </w:r>
          </w:p>
          <w:p w14:paraId="7885641C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Rogelio Cruz</w:t>
            </w:r>
          </w:p>
          <w:p w14:paraId="305E7A8A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Gerardo Escudero</w:t>
            </w:r>
          </w:p>
          <w:p w14:paraId="338FCDFC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Felipe A. Rodríguez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DE0BD3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  <w:p w14:paraId="177857E0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Decano de la Facultad de Economía</w:t>
            </w:r>
          </w:p>
          <w:p w14:paraId="7ECFE504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Frente Pro-Defensa del Sector Agropecuario</w:t>
            </w:r>
          </w:p>
          <w:p w14:paraId="0891D6F3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Empresario Agropecuario</w:t>
            </w:r>
          </w:p>
          <w:p w14:paraId="5DEFCB91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Instituto Interamericano para la Agricultura</w:t>
            </w:r>
          </w:p>
          <w:p w14:paraId="536168B8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Centro de Competitividad de la Región Occidental</w:t>
            </w:r>
          </w:p>
        </w:tc>
      </w:tr>
      <w:tr w:rsidR="00F70620" w14:paraId="58920C9A" w14:textId="77777777" w:rsidTr="00F70620">
        <w:trPr>
          <w:trHeight w:val="144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33AA292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11:00-12:00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2B7BA690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Preguntas, Respuestas y Conversatorio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1B1AEF7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Participación de representantes de gremios e instituciones</w:t>
            </w:r>
          </w:p>
        </w:tc>
      </w:tr>
      <w:tr w:rsidR="00F70620" w14:paraId="3847C994" w14:textId="77777777" w:rsidTr="00F70620">
        <w:trPr>
          <w:trHeight w:val="144"/>
        </w:trPr>
        <w:tc>
          <w:tcPr>
            <w:tcW w:w="588" w:type="pct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A45BC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12:00-12:15</w:t>
            </w:r>
          </w:p>
        </w:tc>
        <w:tc>
          <w:tcPr>
            <w:tcW w:w="1839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D523CAD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Conclusiones</w:t>
            </w:r>
          </w:p>
        </w:tc>
        <w:tc>
          <w:tcPr>
            <w:tcW w:w="2573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6EE8A97" w14:textId="77777777" w:rsidR="00F70620" w:rsidRPr="00F70620" w:rsidRDefault="00F70620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70620">
              <w:rPr>
                <w:rFonts w:ascii="Gill Sans MT" w:hAnsi="Gill Sans MT"/>
                <w:sz w:val="20"/>
                <w:szCs w:val="20"/>
              </w:rPr>
              <w:t>Instituto Interamericano para la Agricultura</w:t>
            </w:r>
          </w:p>
        </w:tc>
      </w:tr>
    </w:tbl>
    <w:p w14:paraId="4FCF5062" w14:textId="77777777" w:rsidR="00F70620" w:rsidRDefault="00F70620" w:rsidP="009C4A37">
      <w:pPr>
        <w:tabs>
          <w:tab w:val="left" w:pos="0"/>
        </w:tabs>
        <w:spacing w:after="0"/>
        <w:jc w:val="both"/>
        <w:rPr>
          <w:rFonts w:ascii="Century Gothic" w:hAnsi="Century Gothic"/>
          <w:b/>
          <w:color w:val="000000"/>
          <w:lang w:val="es-PA"/>
        </w:rPr>
      </w:pPr>
    </w:p>
    <w:p w14:paraId="1E307CE3" w14:textId="77777777" w:rsidR="000E38C4" w:rsidRDefault="000E38C4" w:rsidP="000D5EC6">
      <w:pPr>
        <w:spacing w:after="0"/>
        <w:jc w:val="both"/>
        <w:rPr>
          <w:rFonts w:ascii="Century Gothic" w:hAnsi="Century Gothic"/>
          <w:b/>
          <w:color w:val="0070C0"/>
          <w:sz w:val="24"/>
          <w:highlight w:val="green"/>
        </w:rPr>
      </w:pPr>
    </w:p>
    <w:p w14:paraId="1FCFAEB3" w14:textId="77777777" w:rsidR="004B3E3E" w:rsidRPr="009D7447" w:rsidRDefault="004B3E3E" w:rsidP="004B3E3E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PL-04 TRANSFORMACIÓN PRODUCTIVA Y COMPETITIVIDAD TERRITORIAL COMO ESTRATEGIA PARA IMPULSAR EL DESARROLLO SOSTENIBLE</w:t>
      </w:r>
    </w:p>
    <w:p w14:paraId="7D6DBDC6" w14:textId="77777777" w:rsidR="004B3E3E" w:rsidRPr="009D7447" w:rsidRDefault="004B3E3E" w:rsidP="004B3E3E">
      <w:pPr>
        <w:spacing w:after="0"/>
        <w:jc w:val="both"/>
        <w:rPr>
          <w:rFonts w:ascii="Century Gothic" w:hAnsi="Century Gothic"/>
          <w:b/>
          <w:color w:val="0070C0"/>
          <w:sz w:val="32"/>
          <w:szCs w:val="32"/>
        </w:rPr>
      </w:pPr>
      <w:r w:rsidRPr="009D7447">
        <w:rPr>
          <w:rFonts w:ascii="Century Gothic" w:hAnsi="Century Gothic"/>
          <w:b/>
          <w:color w:val="0070C0"/>
        </w:rPr>
        <w:t>Miércoles 30/10/19 horario 15:30 – 17:00</w:t>
      </w:r>
    </w:p>
    <w:p w14:paraId="76165055" w14:textId="77777777" w:rsidR="004B3E3E" w:rsidRPr="009D7447" w:rsidRDefault="004B3E3E" w:rsidP="004B3E3E">
      <w:pPr>
        <w:tabs>
          <w:tab w:val="left" w:pos="0"/>
        </w:tabs>
        <w:spacing w:after="0"/>
        <w:jc w:val="both"/>
        <w:rPr>
          <w:rFonts w:ascii="Century Gothic" w:hAnsi="Century Gothic" w:cs="Arial"/>
          <w:bCs/>
          <w:lang w:val="es-PA"/>
        </w:rPr>
      </w:pPr>
      <w:r w:rsidRPr="009D7447">
        <w:rPr>
          <w:rFonts w:ascii="Century Gothic" w:hAnsi="Century Gothic" w:cs="Arial"/>
          <w:b/>
          <w:bCs/>
          <w:lang w:val="es-PA"/>
        </w:rPr>
        <w:t>Objetivo:</w:t>
      </w:r>
      <w:r w:rsidRPr="009D7447">
        <w:rPr>
          <w:rFonts w:ascii="Century Gothic" w:hAnsi="Century Gothic" w:cs="Arial"/>
          <w:bCs/>
          <w:lang w:val="es-PA"/>
        </w:rPr>
        <w:t xml:space="preserve"> Dar a conocer la experiencia de los Centros de Competitividad Regional y establecer sinergias de cooperación entre el sector público y privado para impulsar estrategias de desarrollo territorial sustentable.</w:t>
      </w:r>
    </w:p>
    <w:p w14:paraId="5114D360" w14:textId="77777777" w:rsidR="004B3E3E" w:rsidRPr="009D7447" w:rsidRDefault="004B3E3E" w:rsidP="004B3E3E">
      <w:pPr>
        <w:tabs>
          <w:tab w:val="left" w:pos="970"/>
        </w:tabs>
        <w:spacing w:after="0"/>
        <w:jc w:val="both"/>
        <w:rPr>
          <w:rFonts w:ascii="Century Gothic" w:hAnsi="Century Gothic"/>
          <w:i/>
          <w:color w:val="00B050"/>
        </w:rPr>
      </w:pPr>
      <w:r w:rsidRPr="009D7447">
        <w:rPr>
          <w:rFonts w:ascii="Century Gothic" w:hAnsi="Century Gothic"/>
          <w:i/>
          <w:color w:val="00B050"/>
          <w:u w:val="single"/>
        </w:rPr>
        <w:t>#ENADESpanama19</w:t>
      </w:r>
      <w:r w:rsidRPr="009D7447">
        <w:rPr>
          <w:rFonts w:ascii="Century Gothic" w:hAnsi="Century Gothic"/>
          <w:i/>
          <w:color w:val="00B050"/>
        </w:rPr>
        <w:t xml:space="preserve"> </w:t>
      </w:r>
    </w:p>
    <w:tbl>
      <w:tblPr>
        <w:tblW w:w="5000" w:type="pct"/>
        <w:tblBorders>
          <w:top w:val="single" w:sz="4" w:space="0" w:color="00B050"/>
          <w:bottom w:val="sing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2"/>
        <w:gridCol w:w="2128"/>
        <w:gridCol w:w="6379"/>
      </w:tblGrid>
      <w:tr w:rsidR="004B3E3E" w:rsidRPr="009D7447" w14:paraId="06062B1F" w14:textId="77777777" w:rsidTr="002174C2">
        <w:trPr>
          <w:trHeight w:val="273"/>
        </w:trPr>
        <w:tc>
          <w:tcPr>
            <w:tcW w:w="5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E584" w14:textId="77777777" w:rsidR="004B3E3E" w:rsidRPr="009D7447" w:rsidRDefault="004B3E3E" w:rsidP="002174C2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Horario</w:t>
            </w: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AB20C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Ponente</w:t>
            </w:r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5FEF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Institución</w:t>
            </w:r>
          </w:p>
        </w:tc>
      </w:tr>
      <w:tr w:rsidR="004B3E3E" w:rsidRPr="009D7447" w14:paraId="20A261F1" w14:textId="77777777" w:rsidTr="002174C2">
        <w:trPr>
          <w:trHeight w:val="259"/>
        </w:trPr>
        <w:tc>
          <w:tcPr>
            <w:tcW w:w="5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0E8D4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15:30 -17:00</w:t>
            </w:r>
          </w:p>
        </w:tc>
        <w:tc>
          <w:tcPr>
            <w:tcW w:w="441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0D911" w14:textId="77777777" w:rsidR="004B3E3E" w:rsidRPr="009D7447" w:rsidRDefault="004B3E3E" w:rsidP="002174C2">
            <w:pPr>
              <w:spacing w:after="0"/>
              <w:rPr>
                <w:rFonts w:ascii="Gill Sans MT" w:hAnsi="Gill Sans MT"/>
                <w:bCs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 xml:space="preserve">Modera: </w:t>
            </w:r>
            <w:r w:rsidRPr="009D7447">
              <w:rPr>
                <w:rFonts w:ascii="Gill Sans MT" w:hAnsi="Gill Sans MT"/>
                <w:bCs/>
                <w:sz w:val="20"/>
                <w:szCs w:val="20"/>
                <w:lang w:val="es-PA"/>
              </w:rPr>
              <w:t>Dr. Guillermo Castro</w:t>
            </w:r>
          </w:p>
          <w:p w14:paraId="72F44906" w14:textId="77777777" w:rsidR="004B3E3E" w:rsidRPr="009D7447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9D7447">
              <w:rPr>
                <w:rFonts w:ascii="Gill Sans MT" w:hAnsi="Gill Sans MT"/>
                <w:b/>
                <w:bCs/>
                <w:sz w:val="20"/>
                <w:szCs w:val="20"/>
                <w:lang w:val="es-PA"/>
              </w:rPr>
              <w:t>Relator:</w:t>
            </w:r>
            <w:r w:rsidRPr="009D7447">
              <w:rPr>
                <w:rFonts w:ascii="Gill Sans MT" w:hAnsi="Gill Sans MT"/>
                <w:bCs/>
                <w:sz w:val="20"/>
                <w:szCs w:val="20"/>
                <w:lang w:val="es-PA"/>
              </w:rPr>
              <w:t xml:space="preserve"> Manuel Egea</w:t>
            </w:r>
          </w:p>
        </w:tc>
      </w:tr>
      <w:tr w:rsidR="004B3E3E" w:rsidRPr="009D7447" w14:paraId="1D7D3FE4" w14:textId="77777777" w:rsidTr="002174C2">
        <w:trPr>
          <w:trHeight w:val="259"/>
        </w:trPr>
        <w:tc>
          <w:tcPr>
            <w:tcW w:w="58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430A6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AF878" w14:textId="77777777" w:rsidR="004B3E3E" w:rsidRPr="009D7447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Felipe Rodríguez</w:t>
            </w:r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AD4DB" w14:textId="77777777" w:rsidR="004B3E3E" w:rsidRPr="00320FB3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320FB3">
              <w:rPr>
                <w:rFonts w:ascii="Gill Sans MT" w:hAnsi="Gill Sans MT"/>
                <w:sz w:val="20"/>
                <w:szCs w:val="20"/>
              </w:rPr>
              <w:t>Centro de Competitividad de la Región Occidental de Panamá</w:t>
            </w:r>
          </w:p>
          <w:p w14:paraId="2B84B76B" w14:textId="77777777" w:rsidR="004B3E3E" w:rsidRPr="009D7447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320FB3">
              <w:rPr>
                <w:rFonts w:ascii="Gill Sans MT" w:hAnsi="Gill Sans MT"/>
                <w:sz w:val="20"/>
                <w:szCs w:val="20"/>
              </w:rPr>
              <w:t>CECOM-RO</w:t>
            </w:r>
          </w:p>
        </w:tc>
      </w:tr>
      <w:tr w:rsidR="004B3E3E" w:rsidRPr="009D7447" w14:paraId="4683317E" w14:textId="77777777" w:rsidTr="002174C2">
        <w:trPr>
          <w:trHeight w:val="259"/>
        </w:trPr>
        <w:tc>
          <w:tcPr>
            <w:tcW w:w="58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8D442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3DE4B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Maira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Pang</w:t>
            </w:r>
            <w:proofErr w:type="spellEnd"/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38F73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320FB3">
              <w:rPr>
                <w:rFonts w:ascii="Gill Sans MT" w:hAnsi="Gill Sans MT"/>
                <w:sz w:val="20"/>
                <w:szCs w:val="20"/>
              </w:rPr>
              <w:t>Centro de Competitividad</w:t>
            </w:r>
            <w:r>
              <w:rPr>
                <w:rFonts w:ascii="Gill Sans MT" w:hAnsi="Gill Sans MT"/>
                <w:sz w:val="20"/>
                <w:szCs w:val="20"/>
              </w:rPr>
              <w:t xml:space="preserve"> de Colón y la Región Oriental </w:t>
            </w:r>
          </w:p>
          <w:p w14:paraId="7813356C" w14:textId="77777777" w:rsidR="004B3E3E" w:rsidRPr="00320FB3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320FB3">
              <w:rPr>
                <w:rFonts w:ascii="Gill Sans MT" w:hAnsi="Gill Sans MT"/>
                <w:sz w:val="20"/>
                <w:szCs w:val="20"/>
              </w:rPr>
              <w:t>CECOM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320FB3">
              <w:rPr>
                <w:rFonts w:ascii="Gill Sans MT" w:hAnsi="Gill Sans MT"/>
                <w:sz w:val="20"/>
                <w:szCs w:val="20"/>
              </w:rPr>
              <w:t>CRO</w:t>
            </w:r>
          </w:p>
          <w:p w14:paraId="13F559D0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</w:tr>
      <w:tr w:rsidR="004B3E3E" w:rsidRPr="009D7447" w14:paraId="4A47572F" w14:textId="77777777" w:rsidTr="002174C2">
        <w:trPr>
          <w:trHeight w:val="259"/>
        </w:trPr>
        <w:tc>
          <w:tcPr>
            <w:tcW w:w="58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E79B4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FBA71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Fulvia de Vargas</w:t>
            </w:r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068E7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 xml:space="preserve">Centro de Competitividad Región Central </w:t>
            </w:r>
          </w:p>
          <w:p w14:paraId="10453678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CECOM-CE</w:t>
            </w:r>
          </w:p>
        </w:tc>
      </w:tr>
      <w:tr w:rsidR="004B3E3E" w:rsidRPr="009D7447" w14:paraId="4E9E0B35" w14:textId="77777777" w:rsidTr="002174C2">
        <w:trPr>
          <w:trHeight w:val="259"/>
        </w:trPr>
        <w:tc>
          <w:tcPr>
            <w:tcW w:w="58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88BC1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6313F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  <w:lang w:val="es-PA"/>
              </w:rPr>
              <w:t>Gerardo Escudero</w:t>
            </w:r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C1854" w14:textId="77777777" w:rsidR="004B3E3E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9D7447">
              <w:rPr>
                <w:rFonts w:ascii="Gill Sans MT" w:hAnsi="Gill Sans MT"/>
                <w:sz w:val="20"/>
                <w:szCs w:val="20"/>
                <w:lang w:val="es-PA"/>
              </w:rPr>
              <w:t>Instituto Interamericano para la Agricultura (IICA)</w:t>
            </w:r>
          </w:p>
        </w:tc>
      </w:tr>
      <w:tr w:rsidR="004B3E3E" w:rsidRPr="009D7447" w14:paraId="20289B74" w14:textId="77777777" w:rsidTr="002174C2">
        <w:trPr>
          <w:trHeight w:val="259"/>
        </w:trPr>
        <w:tc>
          <w:tcPr>
            <w:tcW w:w="58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0CF0A" w14:textId="77777777" w:rsidR="004B3E3E" w:rsidRPr="009D7447" w:rsidRDefault="004B3E3E" w:rsidP="002174C2">
            <w:pPr>
              <w:spacing w:after="0"/>
              <w:jc w:val="both"/>
              <w:rPr>
                <w:rFonts w:ascii="Gill Sans MT" w:hAnsi="Gill Sans MT"/>
                <w:sz w:val="20"/>
                <w:szCs w:val="20"/>
                <w:lang w:val="es-PA"/>
              </w:rPr>
            </w:pPr>
          </w:p>
        </w:tc>
        <w:tc>
          <w:tcPr>
            <w:tcW w:w="11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383DB" w14:textId="77777777" w:rsidR="004B3E3E" w:rsidRPr="00734FFD" w:rsidRDefault="004B3E3E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734FFD">
              <w:rPr>
                <w:rFonts w:ascii="Gill Sans MT" w:hAnsi="Gill Sans MT"/>
                <w:sz w:val="20"/>
                <w:szCs w:val="20"/>
                <w:lang w:val="es-PA"/>
              </w:rPr>
              <w:t>Gerardo Viña</w:t>
            </w:r>
          </w:p>
        </w:tc>
        <w:tc>
          <w:tcPr>
            <w:tcW w:w="3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63E80" w14:textId="01B9B4A0" w:rsidR="004B3E3E" w:rsidRPr="009D7447" w:rsidRDefault="00734FFD" w:rsidP="002174C2">
            <w:pPr>
              <w:spacing w:after="0"/>
              <w:rPr>
                <w:rFonts w:ascii="Gill Sans MT" w:hAnsi="Gill Sans MT"/>
                <w:sz w:val="20"/>
                <w:szCs w:val="20"/>
                <w:lang w:val="es-PA"/>
              </w:rPr>
            </w:pPr>
            <w:r w:rsidRPr="00734FFD">
              <w:rPr>
                <w:rFonts w:ascii="Gill Sans MT" w:hAnsi="Gill Sans MT"/>
                <w:sz w:val="20"/>
                <w:szCs w:val="20"/>
                <w:lang w:val="es-PA"/>
              </w:rPr>
              <w:t> Asociación Colombiana de Ingeniería Sanitaria y Ambiental -ACODAL</w:t>
            </w:r>
          </w:p>
        </w:tc>
      </w:tr>
    </w:tbl>
    <w:p w14:paraId="7A7CC058" w14:textId="77777777" w:rsidR="00FA319A" w:rsidRDefault="00FA319A" w:rsidP="001E1DC1">
      <w:pPr>
        <w:spacing w:after="0"/>
        <w:rPr>
          <w:rFonts w:ascii="Century Gothic" w:hAnsi="Century Gothic" w:cs="Arial"/>
          <w:b/>
          <w:bCs/>
          <w:u w:val="single"/>
        </w:rPr>
      </w:pPr>
    </w:p>
    <w:p w14:paraId="2998A291" w14:textId="77777777" w:rsidR="004B3E3E" w:rsidRPr="009D7447" w:rsidRDefault="004B3E3E" w:rsidP="004B3E3E">
      <w:pPr>
        <w:spacing w:after="0"/>
        <w:jc w:val="both"/>
        <w:rPr>
          <w:rFonts w:ascii="Century Gothic" w:hAnsi="Century Gothic"/>
          <w:b/>
          <w:color w:val="5B9BD5" w:themeColor="accent5"/>
          <w:sz w:val="24"/>
        </w:rPr>
      </w:pPr>
      <w:r w:rsidRPr="009D7447">
        <w:rPr>
          <w:rFonts w:ascii="Century Gothic" w:hAnsi="Century Gothic"/>
          <w:b/>
          <w:color w:val="00B050"/>
          <w:sz w:val="24"/>
        </w:rPr>
        <w:t>CIERRE DEL ENADES</w:t>
      </w:r>
    </w:p>
    <w:p w14:paraId="4CBB0AEA" w14:textId="77777777" w:rsidR="004B3E3E" w:rsidRPr="009D7447" w:rsidRDefault="004B3E3E" w:rsidP="004B3E3E">
      <w:pPr>
        <w:spacing w:after="0"/>
        <w:jc w:val="both"/>
        <w:rPr>
          <w:rFonts w:ascii="Century Gothic" w:hAnsi="Century Gothic"/>
          <w:b/>
          <w:color w:val="0070C0"/>
          <w:sz w:val="24"/>
        </w:rPr>
      </w:pPr>
      <w:r w:rsidRPr="009D7447">
        <w:rPr>
          <w:rFonts w:ascii="Century Gothic" w:hAnsi="Century Gothic"/>
          <w:b/>
          <w:color w:val="0070C0"/>
          <w:sz w:val="24"/>
        </w:rPr>
        <w:t>…………………………………………………………………………………………………………</w:t>
      </w:r>
    </w:p>
    <w:p w14:paraId="4ED3ACCA" w14:textId="77777777" w:rsidR="004B3E3E" w:rsidRDefault="004B3E3E" w:rsidP="001E1DC1">
      <w:pPr>
        <w:spacing w:after="0"/>
        <w:rPr>
          <w:rFonts w:ascii="Century Gothic" w:hAnsi="Century Gothic" w:cs="Arial"/>
          <w:b/>
          <w:bCs/>
          <w:u w:val="single"/>
        </w:rPr>
      </w:pPr>
    </w:p>
    <w:sectPr w:rsidR="004B3E3E" w:rsidSect="0048718B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EA6"/>
    <w:multiLevelType w:val="hybridMultilevel"/>
    <w:tmpl w:val="075807EC"/>
    <w:lvl w:ilvl="0" w:tplc="1B1C50F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  <w:color w:val="auto"/>
        <w:sz w:val="2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4984"/>
    <w:multiLevelType w:val="hybridMultilevel"/>
    <w:tmpl w:val="FE908AD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2A7"/>
    <w:multiLevelType w:val="hybridMultilevel"/>
    <w:tmpl w:val="F85C8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41EF1"/>
    <w:multiLevelType w:val="hybridMultilevel"/>
    <w:tmpl w:val="6648788C"/>
    <w:lvl w:ilvl="0" w:tplc="3DB6D1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34267"/>
    <w:multiLevelType w:val="hybridMultilevel"/>
    <w:tmpl w:val="E202E404"/>
    <w:lvl w:ilvl="0" w:tplc="A448046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C1"/>
    <w:rsid w:val="00011640"/>
    <w:rsid w:val="000153E8"/>
    <w:rsid w:val="000175C5"/>
    <w:rsid w:val="00027197"/>
    <w:rsid w:val="000311DD"/>
    <w:rsid w:val="00040517"/>
    <w:rsid w:val="00054763"/>
    <w:rsid w:val="000555CD"/>
    <w:rsid w:val="00066E8C"/>
    <w:rsid w:val="0007560D"/>
    <w:rsid w:val="00083D7A"/>
    <w:rsid w:val="000A2B4C"/>
    <w:rsid w:val="000A7A4C"/>
    <w:rsid w:val="000B2803"/>
    <w:rsid w:val="000C4922"/>
    <w:rsid w:val="000D5A9C"/>
    <w:rsid w:val="000D5EC6"/>
    <w:rsid w:val="000D761A"/>
    <w:rsid w:val="000E062B"/>
    <w:rsid w:val="000E30F1"/>
    <w:rsid w:val="000E38C4"/>
    <w:rsid w:val="000E57B0"/>
    <w:rsid w:val="000E6373"/>
    <w:rsid w:val="000F066F"/>
    <w:rsid w:val="000F7162"/>
    <w:rsid w:val="00100747"/>
    <w:rsid w:val="0010517A"/>
    <w:rsid w:val="001128E0"/>
    <w:rsid w:val="00115891"/>
    <w:rsid w:val="00115B73"/>
    <w:rsid w:val="001169A9"/>
    <w:rsid w:val="00117178"/>
    <w:rsid w:val="00135357"/>
    <w:rsid w:val="0013737D"/>
    <w:rsid w:val="00145380"/>
    <w:rsid w:val="00146343"/>
    <w:rsid w:val="00147B4A"/>
    <w:rsid w:val="001527D4"/>
    <w:rsid w:val="00160D18"/>
    <w:rsid w:val="0016326B"/>
    <w:rsid w:val="001710BC"/>
    <w:rsid w:val="00175404"/>
    <w:rsid w:val="001811A4"/>
    <w:rsid w:val="00184795"/>
    <w:rsid w:val="00191EA0"/>
    <w:rsid w:val="001936C6"/>
    <w:rsid w:val="00197A95"/>
    <w:rsid w:val="001A6D63"/>
    <w:rsid w:val="001B33ED"/>
    <w:rsid w:val="001B77A3"/>
    <w:rsid w:val="001C2861"/>
    <w:rsid w:val="001C2C18"/>
    <w:rsid w:val="001C6E77"/>
    <w:rsid w:val="001D0DCD"/>
    <w:rsid w:val="001D5576"/>
    <w:rsid w:val="001E1DC1"/>
    <w:rsid w:val="00203E65"/>
    <w:rsid w:val="00204E16"/>
    <w:rsid w:val="002062AF"/>
    <w:rsid w:val="002118D4"/>
    <w:rsid w:val="00216833"/>
    <w:rsid w:val="002174C2"/>
    <w:rsid w:val="00221689"/>
    <w:rsid w:val="002220B3"/>
    <w:rsid w:val="002265AD"/>
    <w:rsid w:val="00232F16"/>
    <w:rsid w:val="00234061"/>
    <w:rsid w:val="002354C3"/>
    <w:rsid w:val="00235953"/>
    <w:rsid w:val="00242626"/>
    <w:rsid w:val="002504FE"/>
    <w:rsid w:val="00251A0C"/>
    <w:rsid w:val="002545D2"/>
    <w:rsid w:val="00267DFC"/>
    <w:rsid w:val="0027154C"/>
    <w:rsid w:val="00276ACF"/>
    <w:rsid w:val="00284EA4"/>
    <w:rsid w:val="00284FB3"/>
    <w:rsid w:val="002C7DD8"/>
    <w:rsid w:val="002D3052"/>
    <w:rsid w:val="002E1475"/>
    <w:rsid w:val="002E7CB1"/>
    <w:rsid w:val="002F42C9"/>
    <w:rsid w:val="00301165"/>
    <w:rsid w:val="003054C8"/>
    <w:rsid w:val="003100C2"/>
    <w:rsid w:val="003114FD"/>
    <w:rsid w:val="00316CFD"/>
    <w:rsid w:val="00320FB3"/>
    <w:rsid w:val="00340813"/>
    <w:rsid w:val="00350D50"/>
    <w:rsid w:val="00357C37"/>
    <w:rsid w:val="00362423"/>
    <w:rsid w:val="00365A67"/>
    <w:rsid w:val="00373DBB"/>
    <w:rsid w:val="003764FE"/>
    <w:rsid w:val="00376610"/>
    <w:rsid w:val="00380D47"/>
    <w:rsid w:val="00383EA9"/>
    <w:rsid w:val="00391A01"/>
    <w:rsid w:val="00396C9E"/>
    <w:rsid w:val="003A6752"/>
    <w:rsid w:val="003B1C25"/>
    <w:rsid w:val="003D1DB9"/>
    <w:rsid w:val="003E711C"/>
    <w:rsid w:val="003F0200"/>
    <w:rsid w:val="003F1D68"/>
    <w:rsid w:val="003F62C0"/>
    <w:rsid w:val="00413096"/>
    <w:rsid w:val="00413476"/>
    <w:rsid w:val="00413A76"/>
    <w:rsid w:val="004148D2"/>
    <w:rsid w:val="00415AC6"/>
    <w:rsid w:val="00427518"/>
    <w:rsid w:val="004402A2"/>
    <w:rsid w:val="00453647"/>
    <w:rsid w:val="00455D0E"/>
    <w:rsid w:val="004700B0"/>
    <w:rsid w:val="004724FC"/>
    <w:rsid w:val="0048718B"/>
    <w:rsid w:val="00487FDC"/>
    <w:rsid w:val="00490B9A"/>
    <w:rsid w:val="004939E7"/>
    <w:rsid w:val="004A584F"/>
    <w:rsid w:val="004A61E6"/>
    <w:rsid w:val="004B244C"/>
    <w:rsid w:val="004B3DEC"/>
    <w:rsid w:val="004B3E3E"/>
    <w:rsid w:val="004B4F47"/>
    <w:rsid w:val="004B5D4C"/>
    <w:rsid w:val="004B621F"/>
    <w:rsid w:val="004C09AB"/>
    <w:rsid w:val="004C1087"/>
    <w:rsid w:val="004C1537"/>
    <w:rsid w:val="004C4BDF"/>
    <w:rsid w:val="004D14A5"/>
    <w:rsid w:val="004D246B"/>
    <w:rsid w:val="004D48D1"/>
    <w:rsid w:val="004E1557"/>
    <w:rsid w:val="004E2F53"/>
    <w:rsid w:val="004E4AB4"/>
    <w:rsid w:val="004F02CA"/>
    <w:rsid w:val="004F314C"/>
    <w:rsid w:val="004F7317"/>
    <w:rsid w:val="005273FC"/>
    <w:rsid w:val="00531C16"/>
    <w:rsid w:val="00543063"/>
    <w:rsid w:val="00564713"/>
    <w:rsid w:val="00567E91"/>
    <w:rsid w:val="00572F32"/>
    <w:rsid w:val="00591F3B"/>
    <w:rsid w:val="005955AD"/>
    <w:rsid w:val="00595E1B"/>
    <w:rsid w:val="005A2929"/>
    <w:rsid w:val="005A5C30"/>
    <w:rsid w:val="005C3E0B"/>
    <w:rsid w:val="005D6AEE"/>
    <w:rsid w:val="005D79F4"/>
    <w:rsid w:val="005E6630"/>
    <w:rsid w:val="005F5096"/>
    <w:rsid w:val="005F51B1"/>
    <w:rsid w:val="0060023C"/>
    <w:rsid w:val="00602035"/>
    <w:rsid w:val="00607C2D"/>
    <w:rsid w:val="00612D76"/>
    <w:rsid w:val="00636F5C"/>
    <w:rsid w:val="00642D2B"/>
    <w:rsid w:val="00653E40"/>
    <w:rsid w:val="00660192"/>
    <w:rsid w:val="00661E85"/>
    <w:rsid w:val="00684DE0"/>
    <w:rsid w:val="006940B2"/>
    <w:rsid w:val="006A628D"/>
    <w:rsid w:val="006A6CCA"/>
    <w:rsid w:val="006B1319"/>
    <w:rsid w:val="006B5E2A"/>
    <w:rsid w:val="006B6740"/>
    <w:rsid w:val="006C53CC"/>
    <w:rsid w:val="006D070D"/>
    <w:rsid w:val="006D4620"/>
    <w:rsid w:val="006E25F9"/>
    <w:rsid w:val="006E374B"/>
    <w:rsid w:val="006F3445"/>
    <w:rsid w:val="00700FE1"/>
    <w:rsid w:val="00705FF6"/>
    <w:rsid w:val="007152DA"/>
    <w:rsid w:val="007338F9"/>
    <w:rsid w:val="00734FFD"/>
    <w:rsid w:val="0075397D"/>
    <w:rsid w:val="00763A3D"/>
    <w:rsid w:val="0076419C"/>
    <w:rsid w:val="00776110"/>
    <w:rsid w:val="0078130E"/>
    <w:rsid w:val="00781E6C"/>
    <w:rsid w:val="007A3D4F"/>
    <w:rsid w:val="007A67E7"/>
    <w:rsid w:val="007A7169"/>
    <w:rsid w:val="007A7D0E"/>
    <w:rsid w:val="007B1E93"/>
    <w:rsid w:val="007C6CB6"/>
    <w:rsid w:val="007D23BF"/>
    <w:rsid w:val="00803D45"/>
    <w:rsid w:val="00816CF5"/>
    <w:rsid w:val="0082106C"/>
    <w:rsid w:val="008469E6"/>
    <w:rsid w:val="00850562"/>
    <w:rsid w:val="00854376"/>
    <w:rsid w:val="00856D03"/>
    <w:rsid w:val="00861AE7"/>
    <w:rsid w:val="008665C9"/>
    <w:rsid w:val="008741CB"/>
    <w:rsid w:val="0088040A"/>
    <w:rsid w:val="00890950"/>
    <w:rsid w:val="008968B5"/>
    <w:rsid w:val="008A7B66"/>
    <w:rsid w:val="008B3BA9"/>
    <w:rsid w:val="008B6E42"/>
    <w:rsid w:val="008C2606"/>
    <w:rsid w:val="008C4BEC"/>
    <w:rsid w:val="008C7379"/>
    <w:rsid w:val="008D0C0D"/>
    <w:rsid w:val="008D7E02"/>
    <w:rsid w:val="008F1661"/>
    <w:rsid w:val="008F249A"/>
    <w:rsid w:val="008F4213"/>
    <w:rsid w:val="00901E33"/>
    <w:rsid w:val="009221D0"/>
    <w:rsid w:val="00922DA6"/>
    <w:rsid w:val="0093081C"/>
    <w:rsid w:val="00932856"/>
    <w:rsid w:val="00932A44"/>
    <w:rsid w:val="0093707D"/>
    <w:rsid w:val="00940745"/>
    <w:rsid w:val="00943634"/>
    <w:rsid w:val="009509F2"/>
    <w:rsid w:val="00970E69"/>
    <w:rsid w:val="00974F70"/>
    <w:rsid w:val="00981C87"/>
    <w:rsid w:val="00984465"/>
    <w:rsid w:val="00985F0F"/>
    <w:rsid w:val="00991A17"/>
    <w:rsid w:val="009A1046"/>
    <w:rsid w:val="009A5D0B"/>
    <w:rsid w:val="009B3159"/>
    <w:rsid w:val="009B3499"/>
    <w:rsid w:val="009C1771"/>
    <w:rsid w:val="009C48FD"/>
    <w:rsid w:val="009C4A37"/>
    <w:rsid w:val="009C5645"/>
    <w:rsid w:val="009C728C"/>
    <w:rsid w:val="009C729E"/>
    <w:rsid w:val="009C7E31"/>
    <w:rsid w:val="009D7447"/>
    <w:rsid w:val="009E094D"/>
    <w:rsid w:val="009E2357"/>
    <w:rsid w:val="009F1342"/>
    <w:rsid w:val="00A0418F"/>
    <w:rsid w:val="00A04651"/>
    <w:rsid w:val="00A067EC"/>
    <w:rsid w:val="00A13A9D"/>
    <w:rsid w:val="00A230A0"/>
    <w:rsid w:val="00A2352E"/>
    <w:rsid w:val="00A23DA5"/>
    <w:rsid w:val="00A27009"/>
    <w:rsid w:val="00A3312B"/>
    <w:rsid w:val="00A34607"/>
    <w:rsid w:val="00A37F5A"/>
    <w:rsid w:val="00A50AFD"/>
    <w:rsid w:val="00A52A59"/>
    <w:rsid w:val="00A55D22"/>
    <w:rsid w:val="00A61A33"/>
    <w:rsid w:val="00A62CF2"/>
    <w:rsid w:val="00A645FB"/>
    <w:rsid w:val="00A67681"/>
    <w:rsid w:val="00A678C8"/>
    <w:rsid w:val="00A7137F"/>
    <w:rsid w:val="00A7289E"/>
    <w:rsid w:val="00A84334"/>
    <w:rsid w:val="00A91C06"/>
    <w:rsid w:val="00A939C3"/>
    <w:rsid w:val="00A93F66"/>
    <w:rsid w:val="00AB3D15"/>
    <w:rsid w:val="00AB6203"/>
    <w:rsid w:val="00AB640B"/>
    <w:rsid w:val="00AC2D6A"/>
    <w:rsid w:val="00AC4A38"/>
    <w:rsid w:val="00B00763"/>
    <w:rsid w:val="00B07D5B"/>
    <w:rsid w:val="00B10701"/>
    <w:rsid w:val="00B1224F"/>
    <w:rsid w:val="00B216E6"/>
    <w:rsid w:val="00B2682A"/>
    <w:rsid w:val="00B37422"/>
    <w:rsid w:val="00B4600B"/>
    <w:rsid w:val="00B57251"/>
    <w:rsid w:val="00B57353"/>
    <w:rsid w:val="00B57CBB"/>
    <w:rsid w:val="00B6598C"/>
    <w:rsid w:val="00B87CFE"/>
    <w:rsid w:val="00BA7A3F"/>
    <w:rsid w:val="00BB20C4"/>
    <w:rsid w:val="00BB5EBA"/>
    <w:rsid w:val="00BC6970"/>
    <w:rsid w:val="00BC7EE6"/>
    <w:rsid w:val="00BD16E1"/>
    <w:rsid w:val="00BD1D3F"/>
    <w:rsid w:val="00BD3E8F"/>
    <w:rsid w:val="00BD6C0E"/>
    <w:rsid w:val="00BE6ACE"/>
    <w:rsid w:val="00BF32F2"/>
    <w:rsid w:val="00C0222A"/>
    <w:rsid w:val="00C03A14"/>
    <w:rsid w:val="00C05454"/>
    <w:rsid w:val="00C06F43"/>
    <w:rsid w:val="00C1368F"/>
    <w:rsid w:val="00C14AE3"/>
    <w:rsid w:val="00C226DE"/>
    <w:rsid w:val="00C33DE7"/>
    <w:rsid w:val="00C41288"/>
    <w:rsid w:val="00C4328C"/>
    <w:rsid w:val="00C44E9B"/>
    <w:rsid w:val="00C46138"/>
    <w:rsid w:val="00C47220"/>
    <w:rsid w:val="00C72A60"/>
    <w:rsid w:val="00C73B23"/>
    <w:rsid w:val="00C80E3C"/>
    <w:rsid w:val="00C93DCD"/>
    <w:rsid w:val="00C94E6F"/>
    <w:rsid w:val="00C97DAC"/>
    <w:rsid w:val="00CA0F3C"/>
    <w:rsid w:val="00CA7614"/>
    <w:rsid w:val="00CB3FFB"/>
    <w:rsid w:val="00CB676E"/>
    <w:rsid w:val="00CC2BD6"/>
    <w:rsid w:val="00CD1D07"/>
    <w:rsid w:val="00CD787C"/>
    <w:rsid w:val="00CE3E22"/>
    <w:rsid w:val="00D1143E"/>
    <w:rsid w:val="00D163F8"/>
    <w:rsid w:val="00D21946"/>
    <w:rsid w:val="00D256E0"/>
    <w:rsid w:val="00D320C4"/>
    <w:rsid w:val="00D34DC1"/>
    <w:rsid w:val="00D43FD3"/>
    <w:rsid w:val="00D46DD8"/>
    <w:rsid w:val="00D50C79"/>
    <w:rsid w:val="00D56720"/>
    <w:rsid w:val="00D61B89"/>
    <w:rsid w:val="00D6635D"/>
    <w:rsid w:val="00D70B23"/>
    <w:rsid w:val="00D71356"/>
    <w:rsid w:val="00D71A8B"/>
    <w:rsid w:val="00D73FC6"/>
    <w:rsid w:val="00D812C4"/>
    <w:rsid w:val="00D82FE0"/>
    <w:rsid w:val="00D8460E"/>
    <w:rsid w:val="00D95F6D"/>
    <w:rsid w:val="00DA67FD"/>
    <w:rsid w:val="00DB34BC"/>
    <w:rsid w:val="00DE2830"/>
    <w:rsid w:val="00DE2DBD"/>
    <w:rsid w:val="00DE7E05"/>
    <w:rsid w:val="00DF2135"/>
    <w:rsid w:val="00E04BDD"/>
    <w:rsid w:val="00E0698B"/>
    <w:rsid w:val="00E07506"/>
    <w:rsid w:val="00E120FB"/>
    <w:rsid w:val="00E12CD7"/>
    <w:rsid w:val="00E23C23"/>
    <w:rsid w:val="00E45328"/>
    <w:rsid w:val="00E5286A"/>
    <w:rsid w:val="00E55FE4"/>
    <w:rsid w:val="00E61E12"/>
    <w:rsid w:val="00E636FF"/>
    <w:rsid w:val="00E63B5F"/>
    <w:rsid w:val="00E65B24"/>
    <w:rsid w:val="00E67452"/>
    <w:rsid w:val="00E80C29"/>
    <w:rsid w:val="00E90B0E"/>
    <w:rsid w:val="00E91332"/>
    <w:rsid w:val="00EB0B4D"/>
    <w:rsid w:val="00EB1841"/>
    <w:rsid w:val="00EB2AB3"/>
    <w:rsid w:val="00EB56FF"/>
    <w:rsid w:val="00EC2DFF"/>
    <w:rsid w:val="00EC347A"/>
    <w:rsid w:val="00ED04D4"/>
    <w:rsid w:val="00ED113D"/>
    <w:rsid w:val="00ED7C97"/>
    <w:rsid w:val="00EE7325"/>
    <w:rsid w:val="00EF63FB"/>
    <w:rsid w:val="00EF6489"/>
    <w:rsid w:val="00EF6789"/>
    <w:rsid w:val="00EF7CB8"/>
    <w:rsid w:val="00F04C62"/>
    <w:rsid w:val="00F16BE4"/>
    <w:rsid w:val="00F22B21"/>
    <w:rsid w:val="00F23AFD"/>
    <w:rsid w:val="00F264F7"/>
    <w:rsid w:val="00F27ADD"/>
    <w:rsid w:val="00F33FD8"/>
    <w:rsid w:val="00F40B6E"/>
    <w:rsid w:val="00F57F78"/>
    <w:rsid w:val="00F603AB"/>
    <w:rsid w:val="00F671A3"/>
    <w:rsid w:val="00F70620"/>
    <w:rsid w:val="00F7283C"/>
    <w:rsid w:val="00F76084"/>
    <w:rsid w:val="00F762AE"/>
    <w:rsid w:val="00F76C58"/>
    <w:rsid w:val="00F8289F"/>
    <w:rsid w:val="00F940B8"/>
    <w:rsid w:val="00F952DB"/>
    <w:rsid w:val="00FA2C42"/>
    <w:rsid w:val="00FA319A"/>
    <w:rsid w:val="00FA4C3C"/>
    <w:rsid w:val="00FA6C98"/>
    <w:rsid w:val="00FB0469"/>
    <w:rsid w:val="00FB3504"/>
    <w:rsid w:val="00FB5D90"/>
    <w:rsid w:val="00FC33BE"/>
    <w:rsid w:val="00FC38FB"/>
    <w:rsid w:val="00FD2EA5"/>
    <w:rsid w:val="00FD3A07"/>
    <w:rsid w:val="00FE0DCB"/>
    <w:rsid w:val="00FE4418"/>
    <w:rsid w:val="00FE4A66"/>
    <w:rsid w:val="00FE50A9"/>
    <w:rsid w:val="00FE712A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CB271"/>
  <w15:docId w15:val="{B249EB52-B128-4767-B118-E8294A5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E4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6E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61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54C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4F314C"/>
  </w:style>
  <w:style w:type="character" w:styleId="nfasis">
    <w:name w:val="Emphasis"/>
    <w:basedOn w:val="Fuentedeprrafopredeter"/>
    <w:uiPriority w:val="20"/>
    <w:qFormat/>
    <w:rsid w:val="004F314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C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C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C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550-E1AD-4539-A4F2-43FDA1F1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Diaz</dc:creator>
  <cp:keywords/>
  <dc:description/>
  <cp:lastModifiedBy>Usuario de Windows</cp:lastModifiedBy>
  <cp:revision>2</cp:revision>
  <cp:lastPrinted>2019-10-18T12:13:00Z</cp:lastPrinted>
  <dcterms:created xsi:type="dcterms:W3CDTF">2019-10-27T21:34:00Z</dcterms:created>
  <dcterms:modified xsi:type="dcterms:W3CDTF">2019-10-27T21:34:00Z</dcterms:modified>
</cp:coreProperties>
</file>